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28D91B" w14:textId="7CB8A256" w:rsidR="00B33B01" w:rsidRPr="00EB6148" w:rsidRDefault="00B33B01" w:rsidP="00B33B01">
      <w:pPr>
        <w:pStyle w:val="Heading2"/>
        <w:spacing w:after="240" w:line="240" w:lineRule="auto"/>
        <w:ind w:left="5103" w:hanging="5103"/>
        <w:rPr>
          <w:rFonts w:ascii="Times New Roman" w:eastAsia="Calibri" w:hAnsi="Times New Roman" w:cs="Times New Roman"/>
          <w:b/>
          <w:bCs/>
          <w:color w:val="auto"/>
          <w:sz w:val="24"/>
          <w:szCs w:val="24"/>
          <w:lang w:val="en-GB"/>
        </w:rPr>
      </w:pPr>
      <w:bookmarkStart w:id="0" w:name="_Ref38540913"/>
      <w:bookmarkStart w:id="1" w:name="_Ref38898051"/>
      <w:bookmarkStart w:id="2" w:name="_Ref38901392"/>
      <w:bookmarkStart w:id="3" w:name="_Toc189481056"/>
      <w:r w:rsidRPr="00EB6148">
        <w:rPr>
          <w:rFonts w:ascii="Times New Roman" w:hAnsi="Times New Roman" w:cs="Times New Roman"/>
          <w:b/>
          <w:bCs/>
          <w:color w:val="auto"/>
          <w:sz w:val="24"/>
          <w:szCs w:val="24"/>
          <w:lang w:val="en-GB"/>
        </w:rPr>
        <w:t>Appendix No 6 “Tender Form” to the Special Terms and Conditions of Procurement</w:t>
      </w:r>
      <w:bookmarkEnd w:id="0"/>
      <w:bookmarkEnd w:id="1"/>
      <w:bookmarkEnd w:id="2"/>
      <w:bookmarkEnd w:id="3"/>
    </w:p>
    <w:p w14:paraId="31C7C516" w14:textId="77777777" w:rsidR="00B33B01" w:rsidRPr="00EB6148" w:rsidRDefault="00B33B01" w:rsidP="00B33B01">
      <w:pPr>
        <w:spacing w:after="0" w:line="240" w:lineRule="auto"/>
        <w:jc w:val="center"/>
        <w:rPr>
          <w:rFonts w:ascii="Times New Roman" w:hAnsi="Times New Roman" w:cs="Times New Roman"/>
          <w:b/>
          <w:sz w:val="24"/>
          <w:szCs w:val="24"/>
          <w:lang w:val="en-GB"/>
        </w:rPr>
      </w:pPr>
    </w:p>
    <w:p w14:paraId="621DC0F1" w14:textId="3C58B295" w:rsidR="00B33B01" w:rsidRPr="00EB6148" w:rsidRDefault="00B33B01" w:rsidP="00B33B01">
      <w:pPr>
        <w:spacing w:after="0" w:line="240" w:lineRule="auto"/>
        <w:jc w:val="center"/>
        <w:rPr>
          <w:rFonts w:ascii="Times New Roman" w:eastAsia="Times New Roman" w:hAnsi="Times New Roman" w:cs="Times New Roman"/>
          <w:b/>
          <w:sz w:val="24"/>
          <w:szCs w:val="24"/>
          <w:lang w:val="en-GB"/>
        </w:rPr>
      </w:pPr>
      <w:r w:rsidRPr="00EB6148">
        <w:rPr>
          <w:rFonts w:ascii="Times New Roman" w:hAnsi="Times New Roman" w:cs="Times New Roman"/>
          <w:b/>
          <w:sz w:val="24"/>
          <w:szCs w:val="24"/>
          <w:lang w:val="en-GB"/>
        </w:rPr>
        <w:t>TENDER</w:t>
      </w:r>
    </w:p>
    <w:p w14:paraId="2A7FB91D" w14:textId="77777777" w:rsidR="00B33B01" w:rsidRPr="00EB6148" w:rsidRDefault="00B33B01" w:rsidP="00B33B01">
      <w:pPr>
        <w:spacing w:after="0" w:line="240" w:lineRule="auto"/>
        <w:jc w:val="center"/>
        <w:rPr>
          <w:rFonts w:ascii="Times New Roman" w:eastAsia="Times New Roman" w:hAnsi="Times New Roman" w:cs="Times New Roman"/>
          <w:b/>
          <w:bCs/>
          <w:caps/>
          <w:sz w:val="24"/>
          <w:szCs w:val="24"/>
          <w:lang w:val="en-GB"/>
        </w:rPr>
      </w:pPr>
    </w:p>
    <w:p w14:paraId="00ED6608" w14:textId="77777777" w:rsidR="00B33B01" w:rsidRPr="00EB6148" w:rsidRDefault="00B33B01" w:rsidP="00B33B01">
      <w:pPr>
        <w:keepNext/>
        <w:pBdr>
          <w:top w:val="nil"/>
          <w:left w:val="nil"/>
          <w:bottom w:val="nil"/>
          <w:right w:val="nil"/>
          <w:between w:val="nil"/>
          <w:bar w:val="nil"/>
        </w:pBdr>
        <w:spacing w:after="0" w:line="240" w:lineRule="auto"/>
        <w:jc w:val="center"/>
        <w:rPr>
          <w:rFonts w:ascii="Times New Roman" w:hAnsi="Times New Roman" w:cs="Times New Roman"/>
          <w:b/>
          <w:bCs/>
          <w:sz w:val="24"/>
          <w:szCs w:val="24"/>
          <w:bdr w:val="nil"/>
          <w:lang w:val="en-GB"/>
        </w:rPr>
      </w:pPr>
      <w:r w:rsidRPr="00EB6148">
        <w:rPr>
          <w:rFonts w:ascii="Times New Roman" w:hAnsi="Times New Roman" w:cs="Times New Roman"/>
          <w:b/>
          <w:bCs/>
          <w:sz w:val="24"/>
          <w:szCs w:val="24"/>
          <w:bdr w:val="nil"/>
          <w:lang w:val="en-GB"/>
        </w:rPr>
        <w:t>PROCUREMENT OF SERVICES RELATED TO ORGANISING EVENTS (CONFERENCES, NETWORKING EVENTS, STUDY VISITS, ETC.) UNDER THE ESF+ SI+ INITIATIVE</w:t>
      </w:r>
    </w:p>
    <w:p w14:paraId="78F8262C" w14:textId="77777777" w:rsidR="00B33B01" w:rsidRPr="00EB6148" w:rsidRDefault="00B33B01" w:rsidP="00B33B01">
      <w:pPr>
        <w:keepNext/>
        <w:pBdr>
          <w:top w:val="nil"/>
          <w:left w:val="nil"/>
          <w:bottom w:val="nil"/>
          <w:right w:val="nil"/>
          <w:between w:val="nil"/>
          <w:bar w:val="nil"/>
        </w:pBdr>
        <w:spacing w:after="0" w:line="240" w:lineRule="auto"/>
        <w:jc w:val="center"/>
        <w:rPr>
          <w:rFonts w:ascii="Times New Roman" w:eastAsia="Times New Roman" w:hAnsi="Times New Roman" w:cs="Times New Roman"/>
          <w:b/>
          <w:bCs/>
          <w:sz w:val="24"/>
          <w:szCs w:val="24"/>
          <w:bdr w:val="nil"/>
          <w:lang w:val="en-GB" w:eastAsia="en-US"/>
        </w:rPr>
      </w:pPr>
    </w:p>
    <w:p w14:paraId="2E6FE1E0" w14:textId="77777777" w:rsidR="00B33B01" w:rsidRPr="00EB6148" w:rsidRDefault="00B33B01" w:rsidP="00B33B01">
      <w:pPr>
        <w:shd w:val="clear" w:color="auto" w:fill="FFFFFF"/>
        <w:spacing w:after="0" w:line="240" w:lineRule="auto"/>
        <w:jc w:val="center"/>
        <w:rPr>
          <w:rFonts w:ascii="Times New Roman" w:eastAsia="Times New Roman" w:hAnsi="Times New Roman" w:cs="Times New Roman"/>
          <w:b/>
          <w:bCs/>
          <w:sz w:val="24"/>
          <w:szCs w:val="24"/>
          <w:lang w:val="en-GB"/>
        </w:rPr>
      </w:pPr>
      <w:r w:rsidRPr="00EB6148">
        <w:rPr>
          <w:rFonts w:ascii="Times New Roman" w:hAnsi="Times New Roman" w:cs="Times New Roman"/>
          <w:sz w:val="24"/>
          <w:szCs w:val="24"/>
          <w:lang w:val="en-GB"/>
        </w:rPr>
        <w:t>____________</w:t>
      </w:r>
      <w:r w:rsidRPr="00EB6148">
        <w:rPr>
          <w:rFonts w:ascii="Times New Roman" w:hAnsi="Times New Roman" w:cs="Times New Roman"/>
          <w:b/>
          <w:bCs/>
          <w:sz w:val="24"/>
          <w:szCs w:val="24"/>
          <w:lang w:val="en-GB"/>
        </w:rPr>
        <w:t xml:space="preserve"> </w:t>
      </w:r>
    </w:p>
    <w:p w14:paraId="15392539" w14:textId="6DCE72C5" w:rsidR="00B33B01" w:rsidRPr="00EB6148" w:rsidRDefault="00B33B01" w:rsidP="00B33B01">
      <w:pPr>
        <w:shd w:val="clear" w:color="auto" w:fill="FFFFFF"/>
        <w:spacing w:after="0" w:line="240" w:lineRule="auto"/>
        <w:ind w:left="3600"/>
        <w:rPr>
          <w:rFonts w:ascii="Times New Roman" w:eastAsia="Times New Roman" w:hAnsi="Times New Roman" w:cs="Times New Roman"/>
          <w:bCs/>
          <w:sz w:val="24"/>
          <w:szCs w:val="24"/>
          <w:lang w:val="en-GB"/>
        </w:rPr>
      </w:pPr>
      <w:r w:rsidRPr="00EB6148">
        <w:rPr>
          <w:rFonts w:ascii="Times New Roman" w:hAnsi="Times New Roman" w:cs="Times New Roman"/>
          <w:bCs/>
          <w:sz w:val="24"/>
          <w:szCs w:val="24"/>
          <w:lang w:val="en-GB"/>
        </w:rPr>
        <w:t xml:space="preserve">             (date)</w:t>
      </w:r>
    </w:p>
    <w:p w14:paraId="4C55A854" w14:textId="77777777" w:rsidR="00B33B01" w:rsidRPr="00EB6148" w:rsidRDefault="00B33B01" w:rsidP="00B33B01">
      <w:pPr>
        <w:shd w:val="clear" w:color="auto" w:fill="FFFFFF"/>
        <w:spacing w:after="0" w:line="240" w:lineRule="auto"/>
        <w:jc w:val="center"/>
        <w:rPr>
          <w:rFonts w:ascii="Times New Roman" w:eastAsia="Times New Roman" w:hAnsi="Times New Roman" w:cs="Times New Roman"/>
          <w:bCs/>
          <w:sz w:val="24"/>
          <w:szCs w:val="24"/>
          <w:lang w:val="en-GB"/>
        </w:rPr>
      </w:pPr>
      <w:r w:rsidRPr="00EB6148">
        <w:rPr>
          <w:rFonts w:ascii="Times New Roman" w:hAnsi="Times New Roman" w:cs="Times New Roman"/>
          <w:bCs/>
          <w:sz w:val="24"/>
          <w:szCs w:val="24"/>
          <w:lang w:val="en-GB"/>
        </w:rPr>
        <w:t>_____________</w:t>
      </w:r>
    </w:p>
    <w:p w14:paraId="0D276B95" w14:textId="77777777" w:rsidR="00B33B01" w:rsidRPr="00EB6148" w:rsidRDefault="00B33B01" w:rsidP="00B33B01">
      <w:pPr>
        <w:shd w:val="clear" w:color="auto" w:fill="FFFFFF"/>
        <w:spacing w:after="0" w:line="240" w:lineRule="auto"/>
        <w:jc w:val="center"/>
        <w:rPr>
          <w:rFonts w:ascii="Times New Roman" w:eastAsia="Times New Roman" w:hAnsi="Times New Roman" w:cs="Times New Roman"/>
          <w:bCs/>
          <w:sz w:val="24"/>
          <w:szCs w:val="24"/>
          <w:lang w:val="en-GB"/>
        </w:rPr>
      </w:pPr>
      <w:r w:rsidRPr="00EB6148">
        <w:rPr>
          <w:rFonts w:ascii="Times New Roman" w:hAnsi="Times New Roman" w:cs="Times New Roman"/>
          <w:bCs/>
          <w:sz w:val="24"/>
          <w:szCs w:val="24"/>
          <w:lang w:val="en-GB"/>
        </w:rPr>
        <w:t>(place)</w:t>
      </w:r>
    </w:p>
    <w:p w14:paraId="3C56F2D2" w14:textId="77777777" w:rsidR="00B33B01" w:rsidRPr="00EB6148" w:rsidRDefault="00B33B01" w:rsidP="00B33B01">
      <w:pPr>
        <w:spacing w:after="0" w:line="240" w:lineRule="auto"/>
        <w:rPr>
          <w:rFonts w:ascii="Times New Roman" w:eastAsia="Times New Roman" w:hAnsi="Times New Roman" w:cs="Times New Roman"/>
          <w:sz w:val="24"/>
          <w:szCs w:val="24"/>
          <w:lang w:val="en-GB"/>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EB6148" w:rsidRPr="00EB6148" w14:paraId="5760E5AD" w14:textId="77777777" w:rsidTr="0096784C">
        <w:tc>
          <w:tcPr>
            <w:tcW w:w="4928" w:type="dxa"/>
            <w:tcBorders>
              <w:top w:val="single" w:sz="4" w:space="0" w:color="auto"/>
              <w:left w:val="single" w:sz="4" w:space="0" w:color="auto"/>
              <w:bottom w:val="single" w:sz="4" w:space="0" w:color="auto"/>
              <w:right w:val="single" w:sz="4" w:space="0" w:color="auto"/>
            </w:tcBorders>
            <w:hideMark/>
          </w:tcPr>
          <w:p w14:paraId="6EAE24E6" w14:textId="77777777" w:rsidR="00B33B01" w:rsidRPr="00EB6148" w:rsidRDefault="00B33B01" w:rsidP="00B33B01">
            <w:pPr>
              <w:spacing w:after="0" w:line="240" w:lineRule="auto"/>
              <w:rPr>
                <w:rFonts w:ascii="Times New Roman" w:eastAsia="Times New Roman" w:hAnsi="Times New Roman" w:cs="Times New Roman"/>
                <w:i/>
                <w:sz w:val="24"/>
                <w:szCs w:val="24"/>
                <w:lang w:val="en-GB"/>
              </w:rPr>
            </w:pPr>
            <w:r w:rsidRPr="00EB6148">
              <w:rPr>
                <w:rFonts w:ascii="Times New Roman" w:hAnsi="Times New Roman" w:cs="Times New Roman"/>
                <w:sz w:val="24"/>
                <w:szCs w:val="24"/>
                <w:lang w:val="en-GB"/>
              </w:rPr>
              <w:t xml:space="preserve">Supplier's name </w:t>
            </w:r>
            <w:r w:rsidRPr="00EB6148">
              <w:rPr>
                <w:rFonts w:ascii="Times New Roman" w:hAnsi="Times New Roman" w:cs="Times New Roman"/>
                <w:i/>
                <w:sz w:val="24"/>
                <w:szCs w:val="24"/>
                <w:lang w:val="en-GB"/>
              </w:rPr>
              <w:t>/If a group of economic operators participates, please list all participants’ names/</w:t>
            </w:r>
          </w:p>
        </w:tc>
        <w:tc>
          <w:tcPr>
            <w:tcW w:w="4927" w:type="dxa"/>
            <w:tcBorders>
              <w:top w:val="single" w:sz="4" w:space="0" w:color="auto"/>
              <w:left w:val="single" w:sz="4" w:space="0" w:color="auto"/>
              <w:bottom w:val="single" w:sz="4" w:space="0" w:color="auto"/>
              <w:right w:val="single" w:sz="4" w:space="0" w:color="auto"/>
            </w:tcBorders>
          </w:tcPr>
          <w:p w14:paraId="29CA77C1" w14:textId="77777777" w:rsidR="00B33B01" w:rsidRPr="00EB6148" w:rsidRDefault="00B33B01" w:rsidP="00B33B01">
            <w:pPr>
              <w:spacing w:after="0" w:line="240" w:lineRule="auto"/>
              <w:jc w:val="both"/>
              <w:rPr>
                <w:rFonts w:ascii="Times New Roman" w:eastAsia="Times New Roman" w:hAnsi="Times New Roman" w:cs="Times New Roman"/>
                <w:i/>
                <w:iCs/>
                <w:sz w:val="24"/>
                <w:szCs w:val="24"/>
                <w:lang w:val="en-GB"/>
              </w:rPr>
            </w:pPr>
            <w:r w:rsidRPr="00EB6148">
              <w:rPr>
                <w:rFonts w:ascii="Times New Roman" w:hAnsi="Times New Roman" w:cs="Times New Roman"/>
                <w:i/>
                <w:iCs/>
                <w:sz w:val="24"/>
                <w:szCs w:val="24"/>
                <w:lang w:val="en-GB"/>
              </w:rPr>
              <w:t>/please fill in/</w:t>
            </w:r>
          </w:p>
        </w:tc>
      </w:tr>
      <w:tr w:rsidR="00EB6148" w:rsidRPr="00EB6148" w14:paraId="5C6AD68F" w14:textId="77777777" w:rsidTr="0096784C">
        <w:tc>
          <w:tcPr>
            <w:tcW w:w="4928" w:type="dxa"/>
            <w:tcBorders>
              <w:top w:val="single" w:sz="4" w:space="0" w:color="auto"/>
              <w:left w:val="single" w:sz="4" w:space="0" w:color="auto"/>
              <w:bottom w:val="single" w:sz="4" w:space="0" w:color="auto"/>
              <w:right w:val="single" w:sz="4" w:space="0" w:color="auto"/>
            </w:tcBorders>
            <w:hideMark/>
          </w:tcPr>
          <w:p w14:paraId="3B581163"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 xml:space="preserve">Supplier's address </w:t>
            </w:r>
            <w:r w:rsidRPr="00EB6148">
              <w:rPr>
                <w:rFonts w:ascii="Times New Roman" w:hAnsi="Times New Roman" w:cs="Times New Roman"/>
                <w:i/>
                <w:sz w:val="24"/>
                <w:szCs w:val="24"/>
                <w:lang w:val="en-GB"/>
              </w:rPr>
              <w:t>/If a group of economic operators participates, please list all participants’ addresses/</w:t>
            </w:r>
          </w:p>
        </w:tc>
        <w:tc>
          <w:tcPr>
            <w:tcW w:w="4927" w:type="dxa"/>
            <w:tcBorders>
              <w:top w:val="single" w:sz="4" w:space="0" w:color="auto"/>
              <w:left w:val="single" w:sz="4" w:space="0" w:color="auto"/>
              <w:bottom w:val="single" w:sz="4" w:space="0" w:color="auto"/>
              <w:right w:val="single" w:sz="4" w:space="0" w:color="auto"/>
            </w:tcBorders>
          </w:tcPr>
          <w:p w14:paraId="3C9FE040" w14:textId="77777777" w:rsidR="00B33B01" w:rsidRPr="00EB6148" w:rsidRDefault="00B33B01" w:rsidP="00B33B01">
            <w:pPr>
              <w:spacing w:after="0" w:line="240" w:lineRule="auto"/>
              <w:jc w:val="both"/>
              <w:rPr>
                <w:rFonts w:ascii="Times New Roman" w:eastAsia="Times New Roman" w:hAnsi="Times New Roman" w:cs="Times New Roman"/>
                <w:i/>
                <w:iCs/>
                <w:sz w:val="24"/>
                <w:szCs w:val="24"/>
                <w:lang w:val="en-GB"/>
              </w:rPr>
            </w:pPr>
            <w:r w:rsidRPr="00EB6148">
              <w:rPr>
                <w:rFonts w:ascii="Times New Roman" w:hAnsi="Times New Roman" w:cs="Times New Roman"/>
                <w:i/>
                <w:iCs/>
                <w:sz w:val="24"/>
                <w:szCs w:val="24"/>
                <w:lang w:val="en-GB"/>
              </w:rPr>
              <w:t>/please fill in/</w:t>
            </w:r>
          </w:p>
        </w:tc>
      </w:tr>
      <w:tr w:rsidR="00EB6148" w:rsidRPr="00EB6148" w14:paraId="725527D9" w14:textId="77777777" w:rsidTr="0096784C">
        <w:tc>
          <w:tcPr>
            <w:tcW w:w="4928" w:type="dxa"/>
            <w:tcBorders>
              <w:top w:val="single" w:sz="4" w:space="0" w:color="auto"/>
              <w:left w:val="single" w:sz="4" w:space="0" w:color="auto"/>
              <w:bottom w:val="single" w:sz="4" w:space="0" w:color="auto"/>
              <w:right w:val="single" w:sz="4" w:space="0" w:color="auto"/>
            </w:tcBorders>
            <w:hideMark/>
          </w:tcPr>
          <w:p w14:paraId="09B60797"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 xml:space="preserve">Supplier's company code </w:t>
            </w:r>
            <w:r w:rsidRPr="00EB6148">
              <w:rPr>
                <w:rFonts w:ascii="Times New Roman" w:hAnsi="Times New Roman" w:cs="Times New Roman"/>
                <w:i/>
                <w:sz w:val="24"/>
                <w:szCs w:val="24"/>
                <w:lang w:val="en-GB"/>
              </w:rPr>
              <w:t>/If a group of economic operators participates, please list all participants’ company codes/</w:t>
            </w:r>
          </w:p>
        </w:tc>
        <w:tc>
          <w:tcPr>
            <w:tcW w:w="4927" w:type="dxa"/>
            <w:tcBorders>
              <w:top w:val="single" w:sz="4" w:space="0" w:color="auto"/>
              <w:left w:val="single" w:sz="4" w:space="0" w:color="auto"/>
              <w:bottom w:val="single" w:sz="4" w:space="0" w:color="auto"/>
              <w:right w:val="single" w:sz="4" w:space="0" w:color="auto"/>
            </w:tcBorders>
          </w:tcPr>
          <w:p w14:paraId="274DE4F4" w14:textId="77777777" w:rsidR="00B33B01" w:rsidRPr="00EB6148" w:rsidRDefault="00B33B01" w:rsidP="00B33B01">
            <w:pPr>
              <w:spacing w:after="0" w:line="240" w:lineRule="auto"/>
              <w:jc w:val="both"/>
              <w:rPr>
                <w:rFonts w:ascii="Times New Roman" w:eastAsia="Times New Roman" w:hAnsi="Times New Roman" w:cs="Times New Roman"/>
                <w:i/>
                <w:iCs/>
                <w:sz w:val="24"/>
                <w:szCs w:val="24"/>
                <w:lang w:val="en-GB"/>
              </w:rPr>
            </w:pPr>
            <w:r w:rsidRPr="00EB6148">
              <w:rPr>
                <w:rFonts w:ascii="Times New Roman" w:hAnsi="Times New Roman" w:cs="Times New Roman"/>
                <w:i/>
                <w:iCs/>
                <w:sz w:val="24"/>
                <w:szCs w:val="24"/>
                <w:lang w:val="en-GB"/>
              </w:rPr>
              <w:t>/please fill in/</w:t>
            </w:r>
          </w:p>
        </w:tc>
      </w:tr>
      <w:tr w:rsidR="00EB6148" w:rsidRPr="00EB6148" w14:paraId="0A01EEC5" w14:textId="77777777" w:rsidTr="0096784C">
        <w:tc>
          <w:tcPr>
            <w:tcW w:w="4928" w:type="dxa"/>
            <w:tcBorders>
              <w:top w:val="single" w:sz="4" w:space="0" w:color="auto"/>
              <w:left w:val="single" w:sz="4" w:space="0" w:color="auto"/>
              <w:bottom w:val="single" w:sz="4" w:space="0" w:color="auto"/>
              <w:right w:val="single" w:sz="4" w:space="0" w:color="auto"/>
            </w:tcBorders>
            <w:hideMark/>
          </w:tcPr>
          <w:p w14:paraId="47E6AD69"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 xml:space="preserve">Supplier's bank details </w:t>
            </w:r>
            <w:r w:rsidRPr="00EB6148">
              <w:rPr>
                <w:rFonts w:ascii="Times New Roman" w:hAnsi="Times New Roman" w:cs="Times New Roman"/>
                <w:i/>
                <w:sz w:val="24"/>
                <w:szCs w:val="24"/>
                <w:lang w:val="en-GB"/>
              </w:rPr>
              <w:t>/If a group of economic operators participates, please list all participants’ bank details/</w:t>
            </w:r>
          </w:p>
        </w:tc>
        <w:tc>
          <w:tcPr>
            <w:tcW w:w="4927" w:type="dxa"/>
            <w:tcBorders>
              <w:top w:val="single" w:sz="4" w:space="0" w:color="auto"/>
              <w:left w:val="single" w:sz="4" w:space="0" w:color="auto"/>
              <w:bottom w:val="single" w:sz="4" w:space="0" w:color="auto"/>
              <w:right w:val="single" w:sz="4" w:space="0" w:color="auto"/>
            </w:tcBorders>
          </w:tcPr>
          <w:p w14:paraId="77977F77" w14:textId="77777777" w:rsidR="00B33B01" w:rsidRPr="00EB6148" w:rsidRDefault="00B33B01" w:rsidP="00B33B01">
            <w:pPr>
              <w:spacing w:after="0" w:line="240" w:lineRule="auto"/>
              <w:jc w:val="both"/>
              <w:rPr>
                <w:rFonts w:ascii="Times New Roman" w:eastAsia="Times New Roman" w:hAnsi="Times New Roman" w:cs="Times New Roman"/>
                <w:i/>
                <w:iCs/>
                <w:sz w:val="24"/>
                <w:szCs w:val="24"/>
                <w:lang w:val="en-GB"/>
              </w:rPr>
            </w:pPr>
            <w:r w:rsidRPr="00EB6148">
              <w:rPr>
                <w:rFonts w:ascii="Times New Roman" w:hAnsi="Times New Roman" w:cs="Times New Roman"/>
                <w:i/>
                <w:iCs/>
                <w:sz w:val="24"/>
                <w:szCs w:val="24"/>
                <w:lang w:val="en-GB"/>
              </w:rPr>
              <w:t>/please fill in/</w:t>
            </w:r>
          </w:p>
        </w:tc>
      </w:tr>
      <w:tr w:rsidR="00EB6148" w:rsidRPr="00EB6148" w14:paraId="3CE33765" w14:textId="77777777" w:rsidTr="0096784C">
        <w:tc>
          <w:tcPr>
            <w:tcW w:w="4928" w:type="dxa"/>
            <w:tcBorders>
              <w:top w:val="single" w:sz="4" w:space="0" w:color="auto"/>
              <w:left w:val="single" w:sz="4" w:space="0" w:color="auto"/>
              <w:bottom w:val="single" w:sz="4" w:space="0" w:color="auto"/>
              <w:right w:val="single" w:sz="4" w:space="0" w:color="auto"/>
            </w:tcBorders>
            <w:hideMark/>
          </w:tcPr>
          <w:p w14:paraId="0731BCD5"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 xml:space="preserve">Supplier's VAT payer code </w:t>
            </w:r>
            <w:r w:rsidRPr="00EB6148">
              <w:rPr>
                <w:rFonts w:ascii="Times New Roman" w:hAnsi="Times New Roman" w:cs="Times New Roman"/>
                <w:i/>
                <w:sz w:val="24"/>
                <w:szCs w:val="24"/>
                <w:lang w:val="en-GB"/>
              </w:rPr>
              <w:t>/If a group of economic operators participates, please list all participants' VAT payer codes/</w:t>
            </w:r>
          </w:p>
        </w:tc>
        <w:tc>
          <w:tcPr>
            <w:tcW w:w="4927" w:type="dxa"/>
            <w:tcBorders>
              <w:top w:val="single" w:sz="4" w:space="0" w:color="auto"/>
              <w:left w:val="single" w:sz="4" w:space="0" w:color="auto"/>
              <w:bottom w:val="single" w:sz="4" w:space="0" w:color="auto"/>
              <w:right w:val="single" w:sz="4" w:space="0" w:color="auto"/>
            </w:tcBorders>
          </w:tcPr>
          <w:p w14:paraId="1A25F2E0" w14:textId="77777777" w:rsidR="00B33B01" w:rsidRPr="00EB6148" w:rsidRDefault="00B33B01" w:rsidP="00B33B01">
            <w:pPr>
              <w:spacing w:after="0" w:line="240" w:lineRule="auto"/>
              <w:jc w:val="both"/>
              <w:rPr>
                <w:rFonts w:ascii="Times New Roman" w:eastAsia="Times New Roman" w:hAnsi="Times New Roman" w:cs="Times New Roman"/>
                <w:i/>
                <w:iCs/>
                <w:sz w:val="24"/>
                <w:szCs w:val="24"/>
                <w:lang w:val="en-GB"/>
              </w:rPr>
            </w:pPr>
            <w:r w:rsidRPr="00EB6148">
              <w:rPr>
                <w:rFonts w:ascii="Times New Roman" w:hAnsi="Times New Roman" w:cs="Times New Roman"/>
                <w:i/>
                <w:iCs/>
                <w:sz w:val="24"/>
                <w:szCs w:val="24"/>
                <w:lang w:val="en-GB"/>
              </w:rPr>
              <w:t>/please fill in/</w:t>
            </w:r>
          </w:p>
        </w:tc>
      </w:tr>
      <w:tr w:rsidR="00EB6148" w:rsidRPr="00EB6148" w14:paraId="50E12D0C" w14:textId="77777777" w:rsidTr="0096784C">
        <w:tc>
          <w:tcPr>
            <w:tcW w:w="4928" w:type="dxa"/>
            <w:tcBorders>
              <w:top w:val="single" w:sz="4" w:space="0" w:color="auto"/>
              <w:left w:val="single" w:sz="4" w:space="0" w:color="auto"/>
              <w:bottom w:val="single" w:sz="4" w:space="0" w:color="auto"/>
              <w:right w:val="single" w:sz="4" w:space="0" w:color="auto"/>
            </w:tcBorders>
            <w:hideMark/>
          </w:tcPr>
          <w:p w14:paraId="73D0E41F"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 xml:space="preserve">Telephone number </w:t>
            </w:r>
            <w:r w:rsidRPr="00EB6148">
              <w:rPr>
                <w:rFonts w:ascii="Times New Roman" w:hAnsi="Times New Roman" w:cs="Times New Roman"/>
                <w:i/>
                <w:sz w:val="24"/>
                <w:szCs w:val="24"/>
                <w:lang w:val="en-GB"/>
              </w:rPr>
              <w:t>/If a group of economic operators participates, please list all participants’ telephone numbers/</w:t>
            </w:r>
          </w:p>
        </w:tc>
        <w:tc>
          <w:tcPr>
            <w:tcW w:w="4927" w:type="dxa"/>
            <w:tcBorders>
              <w:top w:val="single" w:sz="4" w:space="0" w:color="auto"/>
              <w:left w:val="single" w:sz="4" w:space="0" w:color="auto"/>
              <w:bottom w:val="single" w:sz="4" w:space="0" w:color="auto"/>
              <w:right w:val="single" w:sz="4" w:space="0" w:color="auto"/>
            </w:tcBorders>
          </w:tcPr>
          <w:p w14:paraId="2FCC6F93" w14:textId="77777777" w:rsidR="00B33B01" w:rsidRPr="00EB6148" w:rsidRDefault="00B33B01" w:rsidP="00B33B01">
            <w:pPr>
              <w:spacing w:after="0" w:line="240" w:lineRule="auto"/>
              <w:jc w:val="both"/>
              <w:rPr>
                <w:rFonts w:ascii="Times New Roman" w:eastAsia="Times New Roman" w:hAnsi="Times New Roman" w:cs="Times New Roman"/>
                <w:i/>
                <w:iCs/>
                <w:sz w:val="24"/>
                <w:szCs w:val="24"/>
                <w:lang w:val="en-GB"/>
              </w:rPr>
            </w:pPr>
            <w:r w:rsidRPr="00EB6148">
              <w:rPr>
                <w:rFonts w:ascii="Times New Roman" w:hAnsi="Times New Roman" w:cs="Times New Roman"/>
                <w:i/>
                <w:iCs/>
                <w:sz w:val="24"/>
                <w:szCs w:val="24"/>
                <w:lang w:val="en-GB"/>
              </w:rPr>
              <w:t>/please fill in/</w:t>
            </w:r>
          </w:p>
        </w:tc>
      </w:tr>
      <w:tr w:rsidR="00EB6148" w:rsidRPr="00EB6148" w14:paraId="15DF9D59" w14:textId="77777777" w:rsidTr="0096784C">
        <w:tc>
          <w:tcPr>
            <w:tcW w:w="4928" w:type="dxa"/>
            <w:tcBorders>
              <w:top w:val="single" w:sz="4" w:space="0" w:color="auto"/>
              <w:left w:val="single" w:sz="4" w:space="0" w:color="auto"/>
              <w:bottom w:val="single" w:sz="4" w:space="0" w:color="auto"/>
              <w:right w:val="single" w:sz="4" w:space="0" w:color="auto"/>
            </w:tcBorders>
            <w:hideMark/>
          </w:tcPr>
          <w:p w14:paraId="698A0C9C"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 xml:space="preserve">Fax number </w:t>
            </w:r>
            <w:r w:rsidRPr="00EB6148">
              <w:rPr>
                <w:rFonts w:ascii="Times New Roman" w:hAnsi="Times New Roman" w:cs="Times New Roman"/>
                <w:i/>
                <w:sz w:val="24"/>
                <w:szCs w:val="24"/>
                <w:lang w:val="en-GB"/>
              </w:rPr>
              <w:t>/If a group of economic operators participates, please list all participants’ fax numbers/</w:t>
            </w:r>
          </w:p>
        </w:tc>
        <w:tc>
          <w:tcPr>
            <w:tcW w:w="4927" w:type="dxa"/>
            <w:tcBorders>
              <w:top w:val="single" w:sz="4" w:space="0" w:color="auto"/>
              <w:left w:val="single" w:sz="4" w:space="0" w:color="auto"/>
              <w:bottom w:val="single" w:sz="4" w:space="0" w:color="auto"/>
              <w:right w:val="single" w:sz="4" w:space="0" w:color="auto"/>
            </w:tcBorders>
          </w:tcPr>
          <w:p w14:paraId="7012A20C" w14:textId="77777777" w:rsidR="00B33B01" w:rsidRPr="00EB6148" w:rsidRDefault="00B33B01" w:rsidP="00B33B01">
            <w:pPr>
              <w:spacing w:after="0" w:line="240" w:lineRule="auto"/>
              <w:jc w:val="both"/>
              <w:rPr>
                <w:rFonts w:ascii="Times New Roman" w:eastAsia="Times New Roman" w:hAnsi="Times New Roman" w:cs="Times New Roman"/>
                <w:i/>
                <w:iCs/>
                <w:sz w:val="24"/>
                <w:szCs w:val="24"/>
                <w:lang w:val="en-GB"/>
              </w:rPr>
            </w:pPr>
            <w:r w:rsidRPr="00EB6148">
              <w:rPr>
                <w:rFonts w:ascii="Times New Roman" w:hAnsi="Times New Roman" w:cs="Times New Roman"/>
                <w:i/>
                <w:iCs/>
                <w:sz w:val="24"/>
                <w:szCs w:val="24"/>
                <w:lang w:val="en-GB"/>
              </w:rPr>
              <w:t>/please fill in/</w:t>
            </w:r>
          </w:p>
        </w:tc>
      </w:tr>
      <w:tr w:rsidR="00B33B01" w:rsidRPr="00EB6148" w14:paraId="70B17378" w14:textId="77777777" w:rsidTr="0096784C">
        <w:tc>
          <w:tcPr>
            <w:tcW w:w="4928" w:type="dxa"/>
            <w:tcBorders>
              <w:top w:val="single" w:sz="4" w:space="0" w:color="auto"/>
              <w:left w:val="single" w:sz="4" w:space="0" w:color="auto"/>
              <w:bottom w:val="single" w:sz="4" w:space="0" w:color="auto"/>
              <w:right w:val="single" w:sz="4" w:space="0" w:color="auto"/>
            </w:tcBorders>
            <w:hideMark/>
          </w:tcPr>
          <w:p w14:paraId="3EA423E4"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 xml:space="preserve">E-mail address </w:t>
            </w:r>
            <w:r w:rsidRPr="00EB6148">
              <w:rPr>
                <w:rFonts w:ascii="Times New Roman" w:hAnsi="Times New Roman" w:cs="Times New Roman"/>
                <w:i/>
                <w:sz w:val="24"/>
                <w:szCs w:val="24"/>
                <w:lang w:val="en-GB"/>
              </w:rPr>
              <w:t>/If a group of economic operators participates, please list all participants' e-mail addresses/</w:t>
            </w:r>
          </w:p>
        </w:tc>
        <w:tc>
          <w:tcPr>
            <w:tcW w:w="4927" w:type="dxa"/>
            <w:tcBorders>
              <w:top w:val="single" w:sz="4" w:space="0" w:color="auto"/>
              <w:left w:val="single" w:sz="4" w:space="0" w:color="auto"/>
              <w:bottom w:val="single" w:sz="4" w:space="0" w:color="auto"/>
              <w:right w:val="single" w:sz="4" w:space="0" w:color="auto"/>
            </w:tcBorders>
          </w:tcPr>
          <w:p w14:paraId="3A01C363" w14:textId="77777777" w:rsidR="00B33B01" w:rsidRPr="00EB6148" w:rsidRDefault="00B33B01" w:rsidP="00B33B01">
            <w:pPr>
              <w:spacing w:after="0" w:line="240" w:lineRule="auto"/>
              <w:jc w:val="both"/>
              <w:rPr>
                <w:rFonts w:ascii="Times New Roman" w:eastAsia="Times New Roman" w:hAnsi="Times New Roman" w:cs="Times New Roman"/>
                <w:i/>
                <w:iCs/>
                <w:sz w:val="24"/>
                <w:szCs w:val="24"/>
                <w:lang w:val="en-GB"/>
              </w:rPr>
            </w:pPr>
            <w:r w:rsidRPr="00EB6148">
              <w:rPr>
                <w:rFonts w:ascii="Times New Roman" w:hAnsi="Times New Roman" w:cs="Times New Roman"/>
                <w:i/>
                <w:iCs/>
                <w:sz w:val="24"/>
                <w:szCs w:val="24"/>
                <w:lang w:val="en-GB"/>
              </w:rPr>
              <w:t>/please fill in/</w:t>
            </w:r>
          </w:p>
        </w:tc>
      </w:tr>
    </w:tbl>
    <w:p w14:paraId="62A7BFDF" w14:textId="77777777" w:rsidR="00B33B01" w:rsidRPr="00EB6148" w:rsidRDefault="00B33B01" w:rsidP="00B33B01">
      <w:pPr>
        <w:spacing w:after="0" w:line="240" w:lineRule="auto"/>
        <w:ind w:firstLine="720"/>
        <w:jc w:val="both"/>
        <w:rPr>
          <w:rFonts w:ascii="Times New Roman" w:eastAsia="Times New Roman" w:hAnsi="Times New Roman" w:cs="Times New Roman"/>
          <w:sz w:val="24"/>
          <w:szCs w:val="24"/>
          <w:lang w:val="en-GB"/>
        </w:rPr>
      </w:pPr>
    </w:p>
    <w:p w14:paraId="5878C2D3" w14:textId="77777777" w:rsidR="00B33B01" w:rsidRPr="00EB6148" w:rsidRDefault="00B33B01" w:rsidP="00B33B01">
      <w:pPr>
        <w:spacing w:after="0" w:line="240" w:lineRule="auto"/>
        <w:ind w:firstLine="720"/>
        <w:jc w:val="both"/>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1. By submitting this tender, we note that:</w:t>
      </w:r>
    </w:p>
    <w:p w14:paraId="2BD6F950" w14:textId="77777777" w:rsidR="00B33B01" w:rsidRPr="00EB6148" w:rsidRDefault="00B33B01" w:rsidP="00B33B01">
      <w:pPr>
        <w:spacing w:after="0" w:line="240" w:lineRule="auto"/>
        <w:ind w:firstLine="720"/>
        <w:jc w:val="both"/>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1.1. we agree to all the Terms and Conditions of Procurement set out in:</w:t>
      </w:r>
    </w:p>
    <w:p w14:paraId="712731AD" w14:textId="62DD5BEB" w:rsidR="00B33B01" w:rsidRPr="00EB6148" w:rsidRDefault="00B33B01" w:rsidP="00B33B01">
      <w:pPr>
        <w:spacing w:after="0" w:line="240" w:lineRule="auto"/>
        <w:ind w:firstLine="720"/>
        <w:jc w:val="both"/>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1.1.1. the announcement published in accordance with the procedure established by the Law on Public Procurement at the CISPP website address</w:t>
      </w:r>
      <w:r w:rsidRPr="00EB6148">
        <w:rPr>
          <w:rFonts w:ascii="Times New Roman" w:hAnsi="Times New Roman" w:cs="Times New Roman"/>
          <w:iCs/>
          <w:sz w:val="24"/>
          <w:szCs w:val="24"/>
          <w:lang w:val="en-GB"/>
        </w:rPr>
        <w:t>:  https://viesiejipirkimai.lt</w:t>
      </w:r>
      <w:r w:rsidRPr="00EB6148">
        <w:rPr>
          <w:rFonts w:ascii="Times New Roman" w:hAnsi="Times New Roman" w:cs="Times New Roman"/>
          <w:sz w:val="24"/>
          <w:szCs w:val="24"/>
          <w:lang w:val="en-GB"/>
        </w:rPr>
        <w:t xml:space="preserve"> (applies when the procurement was announced);</w:t>
      </w:r>
    </w:p>
    <w:p w14:paraId="07A99BDC" w14:textId="77777777" w:rsidR="00B33B01" w:rsidRPr="00EB6148" w:rsidRDefault="00B33B01" w:rsidP="00B33B01">
      <w:pPr>
        <w:spacing w:after="0" w:line="240" w:lineRule="auto"/>
        <w:ind w:firstLine="720"/>
        <w:jc w:val="both"/>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1.1.2. other procurement documents (their explanations, additions).</w:t>
      </w:r>
    </w:p>
    <w:p w14:paraId="10CCEA84" w14:textId="77777777" w:rsidR="00B33B01" w:rsidRPr="00EB6148" w:rsidRDefault="00B33B01" w:rsidP="00B33B01">
      <w:pPr>
        <w:tabs>
          <w:tab w:val="left" w:pos="720"/>
        </w:tabs>
        <w:spacing w:after="0" w:line="240" w:lineRule="auto"/>
        <w:ind w:firstLine="720"/>
        <w:jc w:val="both"/>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1.2. we understand that:</w:t>
      </w:r>
    </w:p>
    <w:p w14:paraId="204D8825" w14:textId="77777777" w:rsidR="00B33B01" w:rsidRPr="00EB6148" w:rsidRDefault="00B33B01" w:rsidP="00B33B01">
      <w:pPr>
        <w:tabs>
          <w:tab w:val="left" w:pos="720"/>
        </w:tabs>
        <w:spacing w:after="0" w:line="240" w:lineRule="auto"/>
        <w:ind w:firstLine="720"/>
        <w:jc w:val="both"/>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lastRenderedPageBreak/>
        <w:t>1.2.1. if the supplier, while performing the procurement contract in the event of winning the contract, does not process personal data on behalf of the Contracting Authority, i.e. does not become a data processor, it will be considered a data controller, who has the rights and obligations set out in Regulation (EU) 2016/679 of the European Parliament and of the Council of 27 April 2016 on the protection of natural persons with regard to the processing of personal data and on the free movement of such data, and repealing Directive 95/46/EC (General Data Protection Regulation) (hereinafter referred to as the Regulation).</w:t>
      </w:r>
    </w:p>
    <w:p w14:paraId="596CC423" w14:textId="77777777" w:rsidR="00B33B01" w:rsidRPr="00EB6148" w:rsidRDefault="00B33B01" w:rsidP="00B33B01">
      <w:pPr>
        <w:tabs>
          <w:tab w:val="left" w:pos="720"/>
        </w:tabs>
        <w:spacing w:after="0" w:line="240" w:lineRule="auto"/>
        <w:ind w:firstLine="720"/>
        <w:jc w:val="both"/>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 xml:space="preserve">1.2.2. if the supplier, while performing the procurement contract in the event of winning the contract, processes personal data on behalf of the Contracting Authority, it will be considered a data processor in accordance with the Regulation. </w:t>
      </w:r>
    </w:p>
    <w:p w14:paraId="3CAD649B" w14:textId="77777777" w:rsidR="00B33B01" w:rsidRPr="00EB6148" w:rsidRDefault="00B33B01" w:rsidP="00B33B01">
      <w:pPr>
        <w:widowControl w:val="0"/>
        <w:shd w:val="clear" w:color="auto" w:fill="FFFFFF"/>
        <w:tabs>
          <w:tab w:val="left" w:pos="993"/>
        </w:tabs>
        <w:spacing w:after="0" w:line="240" w:lineRule="auto"/>
        <w:ind w:firstLine="709"/>
        <w:contextualSpacing/>
        <w:jc w:val="both"/>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 xml:space="preserve">2. </w:t>
      </w:r>
      <w:r w:rsidRPr="00EB6148">
        <w:rPr>
          <w:rFonts w:ascii="Times New Roman" w:hAnsi="Times New Roman" w:cs="Times New Roman"/>
          <w:bCs/>
          <w:iCs/>
          <w:sz w:val="24"/>
          <w:szCs w:val="24"/>
          <w:lang w:val="en-GB"/>
        </w:rPr>
        <w:t xml:space="preserve">When calculating the price, the entire scope of the subject matter of procurement and the requirements specified in the procurement documents, etc. must be taken into account. VAT is indicated separately. </w:t>
      </w:r>
      <w:r w:rsidRPr="00EB6148">
        <w:rPr>
          <w:rFonts w:ascii="Times New Roman" w:hAnsi="Times New Roman" w:cs="Times New Roman"/>
          <w:bCs/>
          <w:sz w:val="24"/>
          <w:szCs w:val="24"/>
          <w:lang w:val="en-GB"/>
        </w:rPr>
        <w:t xml:space="preserve">If the supplier is not a VAT payer, it must indicate this in the tender, indicating the legal basis. The supplier must assess whether it will become a VAT payer during the performance of the contract. If the supplier is to become a VAT payer during the performance of the contract, the tender must indicate the price including VAT. </w:t>
      </w:r>
      <w:r w:rsidRPr="00EB6148">
        <w:rPr>
          <w:rFonts w:ascii="Times New Roman" w:hAnsi="Times New Roman" w:cs="Times New Roman"/>
          <w:bCs/>
          <w:iCs/>
          <w:sz w:val="24"/>
          <w:szCs w:val="24"/>
          <w:lang w:val="en-GB"/>
        </w:rPr>
        <w:t xml:space="preserve">The prices of the tenders </w:t>
      </w:r>
      <w:r w:rsidRPr="00EB6148">
        <w:rPr>
          <w:rFonts w:ascii="Times New Roman" w:hAnsi="Times New Roman" w:cs="Times New Roman"/>
          <w:bCs/>
          <w:sz w:val="24"/>
          <w:szCs w:val="24"/>
          <w:lang w:val="en-GB"/>
        </w:rPr>
        <w:t xml:space="preserve">will be evaluated and compared with each other with all taxes included, including VAT. </w:t>
      </w:r>
      <w:r w:rsidRPr="00EB6148">
        <w:rPr>
          <w:rFonts w:ascii="Times New Roman" w:hAnsi="Times New Roman" w:cs="Times New Roman"/>
          <w:sz w:val="24"/>
          <w:szCs w:val="24"/>
          <w:lang w:val="en-GB"/>
        </w:rPr>
        <w:t xml:space="preserve">In the event that, in accordance with the procedure established by the laws regulating taxes and their implementing legal acts, the Contracting Authority itself must pay VAT to the state budget for the procured subject matter of procurement, this tax shall be included in the offered </w:t>
      </w:r>
      <w:r w:rsidRPr="00EB6148">
        <w:rPr>
          <w:rFonts w:ascii="Times New Roman" w:hAnsi="Times New Roman" w:cs="Times New Roman"/>
          <w:iCs/>
          <w:sz w:val="24"/>
          <w:szCs w:val="24"/>
          <w:lang w:val="en-GB"/>
        </w:rPr>
        <w:t>price (if the supplier did not include it when submitting the tender, the Contracting Authority itself shall include it for comparison purposes)</w:t>
      </w:r>
      <w:r w:rsidRPr="00EB6148">
        <w:rPr>
          <w:rFonts w:ascii="Times New Roman" w:hAnsi="Times New Roman" w:cs="Times New Roman"/>
          <w:sz w:val="24"/>
          <w:szCs w:val="24"/>
          <w:lang w:val="en-GB"/>
        </w:rPr>
        <w:t xml:space="preserve">. The offered </w:t>
      </w:r>
      <w:r w:rsidRPr="00EB6148">
        <w:rPr>
          <w:rFonts w:ascii="Times New Roman" w:hAnsi="Times New Roman" w:cs="Times New Roman"/>
          <w:bCs/>
          <w:iCs/>
          <w:sz w:val="24"/>
          <w:szCs w:val="24"/>
          <w:lang w:val="en-GB"/>
        </w:rPr>
        <w:t xml:space="preserve">price must </w:t>
      </w:r>
      <w:r w:rsidRPr="00EB6148">
        <w:rPr>
          <w:rFonts w:ascii="Times New Roman" w:hAnsi="Times New Roman" w:cs="Times New Roman"/>
          <w:sz w:val="24"/>
          <w:szCs w:val="24"/>
          <w:lang w:val="en-GB"/>
        </w:rPr>
        <w:t>include all taxes and all</w:t>
      </w:r>
      <w:r w:rsidRPr="00EB6148">
        <w:rPr>
          <w:rFonts w:ascii="Times New Roman" w:hAnsi="Times New Roman" w:cs="Times New Roman"/>
          <w:b/>
          <w:sz w:val="24"/>
          <w:szCs w:val="24"/>
          <w:lang w:val="en-GB"/>
        </w:rPr>
        <w:t xml:space="preserve"> </w:t>
      </w:r>
      <w:r w:rsidRPr="00EB6148">
        <w:rPr>
          <w:rFonts w:ascii="Times New Roman" w:hAnsi="Times New Roman" w:cs="Times New Roman"/>
          <w:sz w:val="24"/>
          <w:szCs w:val="24"/>
          <w:lang w:val="en-GB"/>
        </w:rPr>
        <w:t>other direct and indirect costs and taxes incurred and (or) likely to be incurred by the supplier in connection with the provision of services, including, but not limited to (except where the procurement documents clearly state that certain specific costs shall not be included in the Contract Price):</w:t>
      </w:r>
      <w:r w:rsidRPr="00EB6148">
        <w:rPr>
          <w:rFonts w:ascii="Times New Roman" w:hAnsi="Times New Roman" w:cs="Times New Roman"/>
          <w:i/>
          <w:iCs/>
          <w:sz w:val="24"/>
          <w:szCs w:val="24"/>
          <w:lang w:val="en-GB"/>
        </w:rPr>
        <w:t xml:space="preserve"> </w:t>
      </w:r>
    </w:p>
    <w:p w14:paraId="62F96BBE" w14:textId="77777777" w:rsidR="00B33B01" w:rsidRPr="00EB6148" w:rsidRDefault="00B33B01" w:rsidP="00B33B01">
      <w:pPr>
        <w:pStyle w:val="ListParagraph"/>
        <w:numPr>
          <w:ilvl w:val="1"/>
          <w:numId w:val="1"/>
        </w:numPr>
        <w:spacing w:after="0" w:line="240" w:lineRule="auto"/>
        <w:ind w:left="0" w:firstLine="709"/>
        <w:jc w:val="both"/>
        <w:rPr>
          <w:rFonts w:ascii="Times New Roman" w:hAnsi="Times New Roman" w:cs="Times New Roman"/>
          <w:sz w:val="24"/>
          <w:szCs w:val="24"/>
          <w:lang w:val="en-GB"/>
        </w:rPr>
      </w:pPr>
      <w:r w:rsidRPr="00EB6148">
        <w:rPr>
          <w:rFonts w:ascii="Times New Roman" w:hAnsi="Times New Roman" w:cs="Times New Roman"/>
          <w:sz w:val="24"/>
          <w:szCs w:val="24"/>
          <w:lang w:val="en-GB"/>
        </w:rPr>
        <w:t>all expenses related to the preparation and submission of documents required by the Contracting Authority;</w:t>
      </w:r>
    </w:p>
    <w:p w14:paraId="15A74546" w14:textId="77777777" w:rsidR="00B33B01" w:rsidRPr="00EB6148" w:rsidRDefault="00B33B01" w:rsidP="00B33B01">
      <w:pPr>
        <w:pStyle w:val="ListParagraph"/>
        <w:numPr>
          <w:ilvl w:val="1"/>
          <w:numId w:val="1"/>
        </w:numPr>
        <w:spacing w:after="0" w:line="240" w:lineRule="auto"/>
        <w:ind w:left="0" w:firstLine="709"/>
        <w:jc w:val="both"/>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expenses for licenses, patents, permits, copyrights, etc.</w:t>
      </w:r>
    </w:p>
    <w:p w14:paraId="4D193B76" w14:textId="77777777" w:rsidR="00B33B01" w:rsidRPr="00EB6148" w:rsidRDefault="00B33B01" w:rsidP="00B33B01">
      <w:pPr>
        <w:pStyle w:val="ListParagraph"/>
        <w:numPr>
          <w:ilvl w:val="1"/>
          <w:numId w:val="1"/>
        </w:numPr>
        <w:spacing w:after="0" w:line="240" w:lineRule="auto"/>
        <w:ind w:left="0" w:firstLine="709"/>
        <w:jc w:val="both"/>
        <w:rPr>
          <w:rFonts w:ascii="Times New Roman" w:hAnsi="Times New Roman" w:cs="Times New Roman"/>
          <w:sz w:val="24"/>
          <w:szCs w:val="24"/>
          <w:lang w:val="en-GB"/>
        </w:rPr>
      </w:pPr>
      <w:r w:rsidRPr="00EB6148">
        <w:rPr>
          <w:rFonts w:ascii="Times New Roman" w:hAnsi="Times New Roman" w:cs="Times New Roman"/>
          <w:sz w:val="24"/>
          <w:szCs w:val="24"/>
          <w:lang w:val="en-GB"/>
        </w:rPr>
        <w:t>expenses of providing electronic invoices.</w:t>
      </w:r>
    </w:p>
    <w:p w14:paraId="5C0AFE13" w14:textId="77777777" w:rsidR="00B33B01" w:rsidRPr="00EB6148" w:rsidRDefault="00B33B01" w:rsidP="00B33B01">
      <w:pPr>
        <w:widowControl w:val="0"/>
        <w:shd w:val="clear" w:color="auto" w:fill="FFFFFF"/>
        <w:tabs>
          <w:tab w:val="left" w:pos="993"/>
        </w:tabs>
        <w:spacing w:line="240" w:lineRule="auto"/>
        <w:ind w:firstLine="709"/>
        <w:contextualSpacing/>
        <w:jc w:val="both"/>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 xml:space="preserve">3. </w:t>
      </w:r>
      <w:r w:rsidRPr="00EB6148">
        <w:rPr>
          <w:rFonts w:ascii="Times New Roman" w:hAnsi="Times New Roman" w:cs="Times New Roman"/>
          <w:bCs/>
          <w:iCs/>
          <w:sz w:val="24"/>
          <w:szCs w:val="24"/>
          <w:lang w:val="en-GB"/>
        </w:rPr>
        <w:t xml:space="preserve">By submitting </w:t>
      </w:r>
      <w:r w:rsidRPr="00EB6148">
        <w:rPr>
          <w:rFonts w:ascii="Times New Roman" w:hAnsi="Times New Roman" w:cs="Times New Roman"/>
          <w:sz w:val="24"/>
          <w:szCs w:val="24"/>
          <w:lang w:val="en-GB"/>
        </w:rPr>
        <w:t xml:space="preserve">this tender, we confirm that our offered price includes all costs and taxes related to the provision of the services, and that we assume the risk for all expenses that we were obliged to include in the offered price when submitting the tender and in compliance with the requirements of the Contracting Authority. </w:t>
      </w:r>
    </w:p>
    <w:p w14:paraId="2CC2016F" w14:textId="77777777" w:rsidR="00B33B01" w:rsidRPr="00EB6148" w:rsidRDefault="00B33B01" w:rsidP="00B33B01">
      <w:pPr>
        <w:tabs>
          <w:tab w:val="left" w:pos="720"/>
        </w:tabs>
        <w:spacing w:after="0" w:line="240" w:lineRule="auto"/>
        <w:ind w:firstLine="720"/>
        <w:jc w:val="both"/>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4.We offer the following services:</w:t>
      </w:r>
    </w:p>
    <w:p w14:paraId="58DCED36" w14:textId="77777777" w:rsidR="00B33B01" w:rsidRPr="00EB6148" w:rsidRDefault="00B33B01" w:rsidP="00B33B01">
      <w:pPr>
        <w:spacing w:line="240" w:lineRule="auto"/>
        <w:jc w:val="right"/>
        <w:rPr>
          <w:rFonts w:ascii="Times New Roman" w:hAnsi="Times New Roman" w:cs="Times New Roman"/>
          <w:sz w:val="24"/>
          <w:szCs w:val="24"/>
          <w:lang w:val="en-GB"/>
        </w:rPr>
      </w:pPr>
    </w:p>
    <w:p w14:paraId="29BDD3B2" w14:textId="0FD53084" w:rsidR="00B33B01" w:rsidRPr="00EB6148" w:rsidRDefault="00B33B01" w:rsidP="00B33B01">
      <w:pPr>
        <w:spacing w:line="240" w:lineRule="auto"/>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Table 1. Services offered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8901"/>
      </w:tblGrid>
      <w:tr w:rsidR="00EB6148" w:rsidRPr="00EB6148" w14:paraId="7D666A9D" w14:textId="77777777" w:rsidTr="0096784C">
        <w:trPr>
          <w:trHeight w:val="512"/>
        </w:trPr>
        <w:tc>
          <w:tcPr>
            <w:tcW w:w="738" w:type="dxa"/>
            <w:tcBorders>
              <w:top w:val="single" w:sz="4" w:space="0" w:color="auto"/>
              <w:left w:val="single" w:sz="4" w:space="0" w:color="auto"/>
              <w:bottom w:val="single" w:sz="4" w:space="0" w:color="auto"/>
              <w:right w:val="single" w:sz="4" w:space="0" w:color="auto"/>
            </w:tcBorders>
            <w:hideMark/>
          </w:tcPr>
          <w:p w14:paraId="726F1B5E" w14:textId="77777777" w:rsidR="00B33B01" w:rsidRPr="00EB6148" w:rsidRDefault="00B33B01" w:rsidP="00B33B01">
            <w:pPr>
              <w:spacing w:line="240" w:lineRule="auto"/>
              <w:rPr>
                <w:rFonts w:ascii="Times New Roman" w:eastAsia="Times New Roman" w:hAnsi="Times New Roman" w:cs="Times New Roman"/>
                <w:b/>
                <w:sz w:val="24"/>
                <w:szCs w:val="24"/>
                <w:lang w:val="en-GB"/>
              </w:rPr>
            </w:pPr>
            <w:r w:rsidRPr="00EB6148">
              <w:rPr>
                <w:rFonts w:ascii="Times New Roman" w:hAnsi="Times New Roman" w:cs="Times New Roman"/>
                <w:b/>
                <w:sz w:val="24"/>
                <w:szCs w:val="24"/>
                <w:lang w:val="en-GB"/>
              </w:rPr>
              <w:t>Item No</w:t>
            </w:r>
          </w:p>
        </w:tc>
        <w:tc>
          <w:tcPr>
            <w:tcW w:w="8901" w:type="dxa"/>
            <w:tcBorders>
              <w:top w:val="single" w:sz="4" w:space="0" w:color="auto"/>
              <w:left w:val="single" w:sz="4" w:space="0" w:color="auto"/>
              <w:bottom w:val="single" w:sz="4" w:space="0" w:color="auto"/>
              <w:right w:val="single" w:sz="4" w:space="0" w:color="auto"/>
            </w:tcBorders>
            <w:hideMark/>
          </w:tcPr>
          <w:p w14:paraId="2B79DED5" w14:textId="77777777" w:rsidR="00B33B01" w:rsidRPr="00EB6148" w:rsidRDefault="00B33B01" w:rsidP="00B33B01">
            <w:pPr>
              <w:spacing w:line="240" w:lineRule="auto"/>
              <w:rPr>
                <w:rFonts w:ascii="Times New Roman" w:eastAsia="Times New Roman" w:hAnsi="Times New Roman" w:cs="Times New Roman"/>
                <w:b/>
                <w:sz w:val="24"/>
                <w:szCs w:val="24"/>
                <w:lang w:val="en-GB"/>
              </w:rPr>
            </w:pPr>
            <w:r w:rsidRPr="00EB6148">
              <w:rPr>
                <w:rFonts w:ascii="Times New Roman" w:hAnsi="Times New Roman" w:cs="Times New Roman"/>
                <w:b/>
                <w:sz w:val="24"/>
                <w:szCs w:val="24"/>
                <w:lang w:val="en-GB"/>
              </w:rPr>
              <w:t>Service name</w:t>
            </w:r>
          </w:p>
        </w:tc>
      </w:tr>
      <w:tr w:rsidR="00B33B01" w:rsidRPr="00EB6148" w14:paraId="31BC51D0" w14:textId="77777777" w:rsidTr="0096784C">
        <w:trPr>
          <w:trHeight w:val="344"/>
        </w:trPr>
        <w:tc>
          <w:tcPr>
            <w:tcW w:w="738" w:type="dxa"/>
            <w:tcBorders>
              <w:top w:val="single" w:sz="4" w:space="0" w:color="auto"/>
              <w:left w:val="single" w:sz="4" w:space="0" w:color="auto"/>
              <w:bottom w:val="single" w:sz="4" w:space="0" w:color="auto"/>
              <w:right w:val="single" w:sz="4" w:space="0" w:color="auto"/>
            </w:tcBorders>
            <w:hideMark/>
          </w:tcPr>
          <w:p w14:paraId="5D15160C" w14:textId="77777777" w:rsidR="00B33B01" w:rsidRPr="00EB6148" w:rsidRDefault="00B33B01" w:rsidP="00B33B01">
            <w:pPr>
              <w:spacing w:line="240" w:lineRule="auto"/>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1.</w:t>
            </w:r>
          </w:p>
        </w:tc>
        <w:tc>
          <w:tcPr>
            <w:tcW w:w="8901" w:type="dxa"/>
            <w:tcBorders>
              <w:top w:val="single" w:sz="4" w:space="0" w:color="auto"/>
              <w:left w:val="single" w:sz="4" w:space="0" w:color="auto"/>
              <w:bottom w:val="single" w:sz="4" w:space="0" w:color="auto"/>
              <w:right w:val="single" w:sz="4" w:space="0" w:color="auto"/>
            </w:tcBorders>
            <w:hideMark/>
          </w:tcPr>
          <w:p w14:paraId="0CFBC4DF" w14:textId="77777777" w:rsidR="00B33B01" w:rsidRPr="00EB6148" w:rsidRDefault="00B33B01" w:rsidP="00B33B01">
            <w:pPr>
              <w:spacing w:after="0" w:line="240" w:lineRule="auto"/>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SERVICES RELATED TO ORGANISING EVENTS (CONFERENCES, NETWORKING EVENTS, STUDY VISITS, ETC.) UNDER THE ESF+ SI+ INITIATIVE</w:t>
            </w:r>
          </w:p>
        </w:tc>
      </w:tr>
    </w:tbl>
    <w:p w14:paraId="209B7840" w14:textId="77777777" w:rsidR="00B33B01" w:rsidRPr="00EB6148" w:rsidRDefault="00B33B01" w:rsidP="00B33B01">
      <w:pPr>
        <w:spacing w:after="0" w:line="240" w:lineRule="auto"/>
        <w:ind w:firstLine="720"/>
        <w:jc w:val="both"/>
        <w:rPr>
          <w:rFonts w:ascii="Times New Roman" w:eastAsia="Times New Roman" w:hAnsi="Times New Roman" w:cs="Times New Roman"/>
          <w:sz w:val="24"/>
          <w:szCs w:val="24"/>
          <w:lang w:val="en-GB"/>
        </w:rPr>
      </w:pPr>
    </w:p>
    <w:p w14:paraId="0760E102" w14:textId="77777777" w:rsidR="00B33B01" w:rsidRPr="00EB6148" w:rsidRDefault="00B33B01" w:rsidP="00B33B01">
      <w:pPr>
        <w:spacing w:after="0" w:line="240" w:lineRule="auto"/>
        <w:ind w:firstLine="720"/>
        <w:jc w:val="both"/>
        <w:rPr>
          <w:rFonts w:ascii="Times New Roman" w:hAnsi="Times New Roman" w:cs="Times New Roman"/>
          <w:sz w:val="24"/>
          <w:szCs w:val="24"/>
          <w:lang w:val="en-GB"/>
        </w:rPr>
      </w:pPr>
      <w:r w:rsidRPr="00EB6148">
        <w:rPr>
          <w:rFonts w:ascii="Times New Roman" w:hAnsi="Times New Roman" w:cs="Times New Roman"/>
          <w:sz w:val="24"/>
          <w:szCs w:val="24"/>
          <w:lang w:val="en-GB"/>
        </w:rPr>
        <w:t>5. The services offered fully comply with the requirements specified in the procurement documents.</w:t>
      </w:r>
    </w:p>
    <w:p w14:paraId="7212273F" w14:textId="77777777" w:rsidR="00B33B01" w:rsidRPr="00EB6148" w:rsidRDefault="00B33B01" w:rsidP="00B33B01">
      <w:pPr>
        <w:spacing w:after="0" w:line="240" w:lineRule="auto"/>
        <w:ind w:firstLine="720"/>
        <w:jc w:val="both"/>
        <w:rPr>
          <w:rFonts w:ascii="Times New Roman" w:hAnsi="Times New Roman" w:cs="Times New Roman"/>
          <w:sz w:val="24"/>
          <w:szCs w:val="24"/>
          <w:lang w:val="en-GB"/>
        </w:rPr>
      </w:pPr>
    </w:p>
    <w:p w14:paraId="2AA4AE38"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lastRenderedPageBreak/>
        <w:t>Table 2.</w:t>
      </w:r>
      <w:r w:rsidRPr="00EB6148">
        <w:rPr>
          <w:rFonts w:ascii="Times New Roman" w:hAnsi="Times New Roman" w:cs="Times New Roman"/>
          <w:i/>
          <w:iCs/>
          <w:sz w:val="24"/>
          <w:szCs w:val="24"/>
          <w:lang w:val="en-GB"/>
        </w:rPr>
        <w:t xml:space="preserve"> </w:t>
      </w:r>
      <w:r w:rsidRPr="00EB6148">
        <w:rPr>
          <w:rFonts w:ascii="Times New Roman" w:hAnsi="Times New Roman" w:cs="Times New Roman"/>
          <w:sz w:val="24"/>
          <w:szCs w:val="24"/>
          <w:lang w:val="en-GB"/>
        </w:rPr>
        <w:t>Information and documents for assessing the economic advantageousness of tenders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2996"/>
        <w:gridCol w:w="6084"/>
      </w:tblGrid>
      <w:tr w:rsidR="00EB6148" w:rsidRPr="00EB6148" w14:paraId="2BCA705A" w14:textId="77777777" w:rsidTr="00B33B01">
        <w:tc>
          <w:tcPr>
            <w:tcW w:w="696" w:type="dxa"/>
            <w:tcBorders>
              <w:top w:val="single" w:sz="4" w:space="0" w:color="auto"/>
              <w:left w:val="single" w:sz="4" w:space="0" w:color="auto"/>
              <w:bottom w:val="single" w:sz="4" w:space="0" w:color="auto"/>
              <w:right w:val="single" w:sz="4" w:space="0" w:color="auto"/>
            </w:tcBorders>
            <w:hideMark/>
          </w:tcPr>
          <w:p w14:paraId="0ABC5F6E" w14:textId="77777777" w:rsidR="00B33B01" w:rsidRPr="00EB6148" w:rsidRDefault="00B33B01" w:rsidP="00B33B01">
            <w:pPr>
              <w:spacing w:line="240" w:lineRule="auto"/>
              <w:jc w:val="center"/>
              <w:rPr>
                <w:rFonts w:ascii="Times New Roman" w:eastAsia="Times New Roman" w:hAnsi="Times New Roman" w:cs="Times New Roman"/>
                <w:sz w:val="24"/>
                <w:szCs w:val="24"/>
                <w:lang w:val="en-GB"/>
              </w:rPr>
            </w:pPr>
            <w:r w:rsidRPr="00EB6148">
              <w:rPr>
                <w:rFonts w:ascii="Times New Roman" w:hAnsi="Times New Roman" w:cs="Times New Roman"/>
                <w:b/>
                <w:sz w:val="24"/>
                <w:szCs w:val="24"/>
                <w:lang w:val="en-GB"/>
              </w:rPr>
              <w:t>Item No</w:t>
            </w:r>
          </w:p>
        </w:tc>
        <w:tc>
          <w:tcPr>
            <w:tcW w:w="2996" w:type="dxa"/>
            <w:tcBorders>
              <w:top w:val="single" w:sz="4" w:space="0" w:color="auto"/>
              <w:left w:val="single" w:sz="4" w:space="0" w:color="auto"/>
              <w:bottom w:val="single" w:sz="4" w:space="0" w:color="auto"/>
              <w:right w:val="single" w:sz="4" w:space="0" w:color="auto"/>
            </w:tcBorders>
            <w:hideMark/>
          </w:tcPr>
          <w:p w14:paraId="77A5C491" w14:textId="77777777" w:rsidR="00B33B01" w:rsidRPr="00EB6148" w:rsidRDefault="00B33B01" w:rsidP="00B33B01">
            <w:pPr>
              <w:spacing w:line="240" w:lineRule="auto"/>
              <w:jc w:val="center"/>
              <w:rPr>
                <w:rFonts w:ascii="Times New Roman" w:eastAsia="Times New Roman" w:hAnsi="Times New Roman" w:cs="Times New Roman"/>
                <w:b/>
                <w:sz w:val="24"/>
                <w:szCs w:val="24"/>
                <w:lang w:val="en-GB"/>
              </w:rPr>
            </w:pPr>
            <w:r w:rsidRPr="00EB6148">
              <w:rPr>
                <w:rFonts w:ascii="Times New Roman" w:hAnsi="Times New Roman" w:cs="Times New Roman"/>
                <w:b/>
                <w:sz w:val="24"/>
                <w:szCs w:val="24"/>
                <w:lang w:val="en-GB"/>
              </w:rPr>
              <w:t>Tender evaluation qualitative criteria set out in the procurement documents</w:t>
            </w:r>
          </w:p>
        </w:tc>
        <w:tc>
          <w:tcPr>
            <w:tcW w:w="6084" w:type="dxa"/>
            <w:tcBorders>
              <w:top w:val="single" w:sz="4" w:space="0" w:color="auto"/>
              <w:left w:val="single" w:sz="4" w:space="0" w:color="auto"/>
              <w:bottom w:val="single" w:sz="4" w:space="0" w:color="auto"/>
              <w:right w:val="single" w:sz="4" w:space="0" w:color="auto"/>
            </w:tcBorders>
            <w:hideMark/>
          </w:tcPr>
          <w:p w14:paraId="2D72E510" w14:textId="77777777" w:rsidR="00B33B01" w:rsidRPr="00EB6148" w:rsidRDefault="00B33B01" w:rsidP="00B33B01">
            <w:pPr>
              <w:spacing w:line="240" w:lineRule="auto"/>
              <w:jc w:val="center"/>
              <w:rPr>
                <w:rFonts w:ascii="Times New Roman" w:eastAsia="Times New Roman" w:hAnsi="Times New Roman" w:cs="Times New Roman"/>
                <w:sz w:val="24"/>
                <w:szCs w:val="24"/>
                <w:lang w:val="en-GB"/>
              </w:rPr>
            </w:pPr>
            <w:r w:rsidRPr="00EB6148">
              <w:rPr>
                <w:rFonts w:ascii="Times New Roman" w:hAnsi="Times New Roman" w:cs="Times New Roman"/>
                <w:b/>
                <w:sz w:val="24"/>
                <w:szCs w:val="24"/>
                <w:lang w:val="en-GB"/>
              </w:rPr>
              <w:t>Values of the services offered by the supplier according to qualitative criteria</w:t>
            </w:r>
          </w:p>
        </w:tc>
      </w:tr>
      <w:tr w:rsidR="00EB6148" w:rsidRPr="00EB6148" w14:paraId="49CA1A90" w14:textId="77777777" w:rsidTr="00B33B01">
        <w:tc>
          <w:tcPr>
            <w:tcW w:w="696" w:type="dxa"/>
            <w:tcBorders>
              <w:top w:val="single" w:sz="4" w:space="0" w:color="auto"/>
              <w:left w:val="single" w:sz="4" w:space="0" w:color="auto"/>
              <w:bottom w:val="single" w:sz="4" w:space="0" w:color="auto"/>
              <w:right w:val="single" w:sz="4" w:space="0" w:color="auto"/>
            </w:tcBorders>
          </w:tcPr>
          <w:p w14:paraId="104508DC" w14:textId="77777777" w:rsidR="00B33B01" w:rsidRPr="00EB6148" w:rsidRDefault="00B33B01" w:rsidP="00B33B01">
            <w:pPr>
              <w:spacing w:line="240" w:lineRule="auto"/>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1.</w:t>
            </w:r>
          </w:p>
        </w:tc>
        <w:tc>
          <w:tcPr>
            <w:tcW w:w="2996" w:type="dxa"/>
            <w:tcBorders>
              <w:top w:val="single" w:sz="4" w:space="0" w:color="auto"/>
              <w:left w:val="single" w:sz="4" w:space="0" w:color="auto"/>
              <w:bottom w:val="single" w:sz="4" w:space="0" w:color="auto"/>
              <w:right w:val="single" w:sz="4" w:space="0" w:color="auto"/>
            </w:tcBorders>
          </w:tcPr>
          <w:p w14:paraId="4371A36F" w14:textId="6B9425E8" w:rsidR="00B33B01" w:rsidRPr="00EB6148" w:rsidRDefault="00B33B01" w:rsidP="00B33B01">
            <w:pPr>
              <w:spacing w:line="240" w:lineRule="auto"/>
              <w:jc w:val="both"/>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Work experience of the event organisation project manager proposed by the Supplier, who will directly provide services to the Contracting Authority, in organising events abroad*</w:t>
            </w:r>
          </w:p>
        </w:tc>
        <w:tc>
          <w:tcPr>
            <w:tcW w:w="6084" w:type="dxa"/>
            <w:tcBorders>
              <w:top w:val="single" w:sz="4" w:space="0" w:color="auto"/>
              <w:left w:val="single" w:sz="4" w:space="0" w:color="auto"/>
              <w:bottom w:val="single" w:sz="4" w:space="0" w:color="auto"/>
              <w:right w:val="single" w:sz="4" w:space="0" w:color="auto"/>
            </w:tcBorders>
          </w:tcPr>
          <w:p w14:paraId="7997A60C" w14:textId="77777777" w:rsidR="00B33B01" w:rsidRPr="00EB6148" w:rsidRDefault="00B33B01" w:rsidP="00B33B01">
            <w:pPr>
              <w:spacing w:line="240" w:lineRule="auto"/>
              <w:jc w:val="both"/>
              <w:rPr>
                <w:rFonts w:ascii="Times New Roman" w:eastAsia="Times New Roman" w:hAnsi="Times New Roman" w:cs="Times New Roman"/>
                <w:i/>
                <w:sz w:val="24"/>
                <w:szCs w:val="24"/>
                <w:lang w:val="en-GB"/>
              </w:rPr>
            </w:pPr>
            <w:r w:rsidRPr="00EB6148">
              <w:rPr>
                <w:rFonts w:ascii="Times New Roman" w:hAnsi="Times New Roman" w:cs="Times New Roman"/>
                <w:iCs/>
                <w:sz w:val="24"/>
                <w:szCs w:val="24"/>
                <w:lang w:val="en-GB"/>
              </w:rPr>
              <w:t xml:space="preserve">The tender shall be accompanied by information about the proposed specialist in organising events abroad, documents supporting his qualifications, and information about work experience assessed by points </w:t>
            </w:r>
            <w:r w:rsidRPr="00EB6148">
              <w:rPr>
                <w:rFonts w:ascii="Times New Roman" w:hAnsi="Times New Roman" w:cs="Times New Roman"/>
                <w:i/>
                <w:sz w:val="24"/>
                <w:szCs w:val="24"/>
                <w:lang w:val="en-GB"/>
              </w:rPr>
              <w:t>(see Appendix No 7 to the SPECIAL TERMS AND CONDITIONS OF THE PROCUREMENT).</w:t>
            </w:r>
          </w:p>
        </w:tc>
      </w:tr>
    </w:tbl>
    <w:p w14:paraId="6969D80F" w14:textId="30B1E0D4" w:rsidR="00B33B01" w:rsidRPr="0044194C" w:rsidRDefault="00B33B01" w:rsidP="00B33B01">
      <w:pPr>
        <w:spacing w:line="240" w:lineRule="auto"/>
        <w:ind w:firstLine="709"/>
        <w:jc w:val="both"/>
        <w:rPr>
          <w:rFonts w:ascii="Times New Roman" w:hAnsi="Times New Roman" w:cs="Times New Roman"/>
          <w:sz w:val="24"/>
          <w:szCs w:val="24"/>
          <w:lang w:val="en-GB"/>
        </w:rPr>
      </w:pPr>
      <w:r w:rsidRPr="00EB6148">
        <w:rPr>
          <w:rFonts w:ascii="Times New Roman" w:hAnsi="Times New Roman" w:cs="Times New Roman"/>
          <w:sz w:val="24"/>
          <w:szCs w:val="24"/>
          <w:lang w:val="en-GB"/>
        </w:rPr>
        <w:t xml:space="preserve">* Abroad – meaning in a country other than the one declared as the person's place of residence and other than the country of the person's </w:t>
      </w:r>
      <w:r w:rsidRPr="0044194C">
        <w:rPr>
          <w:rFonts w:ascii="Times New Roman" w:hAnsi="Times New Roman" w:cs="Times New Roman"/>
          <w:sz w:val="24"/>
          <w:szCs w:val="24"/>
          <w:lang w:val="en-GB"/>
        </w:rPr>
        <w:t>citizenship</w:t>
      </w:r>
      <w:r w:rsidR="0044194C" w:rsidRPr="0044194C">
        <w:rPr>
          <w:rFonts w:ascii="Times New Roman" w:hAnsi="Times New Roman" w:cs="Times New Roman"/>
          <w:sz w:val="24"/>
          <w:szCs w:val="24"/>
          <w:lang w:val="en-GB"/>
        </w:rPr>
        <w:t xml:space="preserve"> (</w:t>
      </w:r>
      <w:r w:rsidR="0044194C" w:rsidRPr="0044194C">
        <w:rPr>
          <w:rFonts w:ascii="Times New Roman" w:hAnsi="Times New Roman" w:cs="Times New Roman"/>
          <w:bCs/>
          <w:sz w:val="24"/>
          <w:szCs w:val="24"/>
          <w:lang w:val="en-GB"/>
        </w:rPr>
        <w:t>both conditions apply together)</w:t>
      </w:r>
      <w:r w:rsidRPr="0044194C">
        <w:rPr>
          <w:rFonts w:ascii="Times New Roman" w:hAnsi="Times New Roman" w:cs="Times New Roman"/>
          <w:sz w:val="24"/>
          <w:szCs w:val="24"/>
          <w:lang w:val="en-GB"/>
        </w:rPr>
        <w:t>.</w:t>
      </w:r>
    </w:p>
    <w:p w14:paraId="1C9297CF" w14:textId="77777777" w:rsidR="00B33B01" w:rsidRPr="00EB6148" w:rsidRDefault="00B33B01" w:rsidP="00B33B01">
      <w:pPr>
        <w:spacing w:line="240" w:lineRule="auto"/>
        <w:ind w:firstLine="709"/>
        <w:jc w:val="both"/>
        <w:rPr>
          <w:rFonts w:ascii="Times New Roman" w:hAnsi="Times New Roman" w:cs="Times New Roman"/>
          <w:sz w:val="24"/>
          <w:szCs w:val="24"/>
          <w:lang w:val="en-GB"/>
        </w:rPr>
      </w:pPr>
    </w:p>
    <w:p w14:paraId="3ED6AA4E" w14:textId="77777777" w:rsidR="00B33B01" w:rsidRPr="00EB6148" w:rsidRDefault="00B33B01" w:rsidP="00B33B01">
      <w:pPr>
        <w:spacing w:line="240" w:lineRule="auto"/>
        <w:ind w:firstLine="709"/>
        <w:jc w:val="both"/>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 xml:space="preserve">6.We offer services for the following prices for organizing ESF+ SI+ initiative events (conferences, networking meetings, study visits, etc.):                </w:t>
      </w:r>
    </w:p>
    <w:p w14:paraId="4C503E76" w14:textId="77777777" w:rsidR="00B33B01" w:rsidRPr="00EB6148" w:rsidRDefault="00B33B01" w:rsidP="00B33B01">
      <w:pPr>
        <w:spacing w:line="240" w:lineRule="auto"/>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Table 3. Service fees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037"/>
        <w:gridCol w:w="947"/>
        <w:gridCol w:w="1049"/>
        <w:gridCol w:w="1078"/>
        <w:gridCol w:w="1029"/>
        <w:gridCol w:w="1239"/>
        <w:gridCol w:w="850"/>
        <w:gridCol w:w="992"/>
        <w:gridCol w:w="1134"/>
      </w:tblGrid>
      <w:tr w:rsidR="00EB6148" w:rsidRPr="00EB6148" w14:paraId="1086D69C" w14:textId="77777777" w:rsidTr="00EB6148">
        <w:trPr>
          <w:trHeight w:val="1531"/>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3D7923B0" w14:textId="77777777" w:rsidR="00B33B01" w:rsidRPr="00EB6148" w:rsidRDefault="00B33B01" w:rsidP="00B33B01">
            <w:pPr>
              <w:spacing w:line="240" w:lineRule="auto"/>
              <w:rPr>
                <w:rFonts w:ascii="Times New Roman" w:eastAsia="Times New Roman" w:hAnsi="Times New Roman" w:cs="Times New Roman"/>
                <w:b/>
                <w:sz w:val="20"/>
                <w:szCs w:val="20"/>
                <w:lang w:val="en-GB"/>
              </w:rPr>
            </w:pPr>
            <w:r w:rsidRPr="00EB6148">
              <w:rPr>
                <w:rFonts w:ascii="Times New Roman" w:hAnsi="Times New Roman" w:cs="Times New Roman"/>
                <w:b/>
                <w:sz w:val="20"/>
                <w:szCs w:val="20"/>
                <w:lang w:val="en-GB"/>
              </w:rPr>
              <w:t>Item No</w:t>
            </w:r>
          </w:p>
        </w:tc>
        <w:tc>
          <w:tcPr>
            <w:tcW w:w="1037" w:type="dxa"/>
            <w:tcBorders>
              <w:top w:val="single" w:sz="4" w:space="0" w:color="auto"/>
              <w:left w:val="single" w:sz="4" w:space="0" w:color="auto"/>
              <w:bottom w:val="single" w:sz="4" w:space="0" w:color="auto"/>
              <w:right w:val="single" w:sz="4" w:space="0" w:color="auto"/>
            </w:tcBorders>
            <w:vAlign w:val="center"/>
            <w:hideMark/>
          </w:tcPr>
          <w:p w14:paraId="6B5AE336" w14:textId="77777777" w:rsidR="00B33B01" w:rsidRPr="00EB6148" w:rsidRDefault="00B33B01" w:rsidP="00B33B01">
            <w:pPr>
              <w:spacing w:line="240" w:lineRule="auto"/>
              <w:jc w:val="both"/>
              <w:rPr>
                <w:rFonts w:ascii="Times New Roman" w:eastAsia="Times New Roman" w:hAnsi="Times New Roman" w:cs="Times New Roman"/>
                <w:b/>
                <w:sz w:val="20"/>
                <w:szCs w:val="20"/>
                <w:lang w:val="en-GB"/>
              </w:rPr>
            </w:pPr>
            <w:r w:rsidRPr="00EB6148">
              <w:rPr>
                <w:rFonts w:ascii="Times New Roman" w:hAnsi="Times New Roman" w:cs="Times New Roman"/>
                <w:b/>
                <w:sz w:val="20"/>
                <w:szCs w:val="20"/>
                <w:lang w:val="en-GB"/>
              </w:rPr>
              <w:t>Name</w:t>
            </w:r>
          </w:p>
        </w:tc>
        <w:tc>
          <w:tcPr>
            <w:tcW w:w="947" w:type="dxa"/>
            <w:tcBorders>
              <w:top w:val="single" w:sz="4" w:space="0" w:color="auto"/>
              <w:left w:val="single" w:sz="4" w:space="0" w:color="auto"/>
              <w:bottom w:val="single" w:sz="4" w:space="0" w:color="auto"/>
              <w:right w:val="single" w:sz="4" w:space="0" w:color="auto"/>
            </w:tcBorders>
          </w:tcPr>
          <w:p w14:paraId="18CB8B60" w14:textId="77777777" w:rsidR="00B33B01" w:rsidRPr="00EB6148" w:rsidRDefault="00B33B01" w:rsidP="00B33B01">
            <w:pPr>
              <w:spacing w:line="240" w:lineRule="auto"/>
              <w:jc w:val="both"/>
              <w:rPr>
                <w:rFonts w:ascii="Times New Roman" w:eastAsia="Times New Roman" w:hAnsi="Times New Roman" w:cs="Times New Roman"/>
                <w:b/>
                <w:sz w:val="20"/>
                <w:szCs w:val="20"/>
                <w:lang w:val="en-GB"/>
              </w:rPr>
            </w:pPr>
          </w:p>
          <w:p w14:paraId="53AEA5FC" w14:textId="77777777" w:rsidR="00B33B01" w:rsidRPr="00EB6148" w:rsidRDefault="00B33B01" w:rsidP="00B33B01">
            <w:pPr>
              <w:spacing w:line="240" w:lineRule="auto"/>
              <w:rPr>
                <w:rFonts w:ascii="Times New Roman" w:eastAsia="Times New Roman" w:hAnsi="Times New Roman" w:cs="Times New Roman"/>
                <w:b/>
                <w:sz w:val="20"/>
                <w:szCs w:val="20"/>
                <w:lang w:val="en-GB"/>
              </w:rPr>
            </w:pPr>
          </w:p>
          <w:p w14:paraId="6E2292A8" w14:textId="77777777" w:rsidR="00B33B01" w:rsidRPr="00EB6148" w:rsidRDefault="00B33B01" w:rsidP="00B33B01">
            <w:pPr>
              <w:spacing w:line="240" w:lineRule="auto"/>
              <w:rPr>
                <w:rFonts w:ascii="Times New Roman" w:eastAsia="Times New Roman" w:hAnsi="Times New Roman" w:cs="Times New Roman"/>
                <w:b/>
                <w:bCs/>
                <w:sz w:val="20"/>
                <w:szCs w:val="20"/>
                <w:lang w:val="en-GB"/>
              </w:rPr>
            </w:pPr>
            <w:r w:rsidRPr="00EB6148">
              <w:rPr>
                <w:rFonts w:ascii="Times New Roman" w:hAnsi="Times New Roman" w:cs="Times New Roman"/>
                <w:b/>
                <w:bCs/>
                <w:sz w:val="20"/>
                <w:szCs w:val="20"/>
                <w:lang w:val="en-GB"/>
              </w:rPr>
              <w:t>Unit of measure</w:t>
            </w:r>
          </w:p>
        </w:tc>
        <w:tc>
          <w:tcPr>
            <w:tcW w:w="1049" w:type="dxa"/>
            <w:tcBorders>
              <w:top w:val="single" w:sz="4" w:space="0" w:color="auto"/>
              <w:left w:val="single" w:sz="4" w:space="0" w:color="auto"/>
              <w:bottom w:val="single" w:sz="4" w:space="0" w:color="auto"/>
              <w:right w:val="single" w:sz="4" w:space="0" w:color="auto"/>
            </w:tcBorders>
            <w:vAlign w:val="center"/>
          </w:tcPr>
          <w:p w14:paraId="3F611644" w14:textId="77777777" w:rsidR="00B33B01" w:rsidRPr="00EB6148" w:rsidRDefault="00B33B01" w:rsidP="00B33B01">
            <w:pPr>
              <w:spacing w:line="240" w:lineRule="auto"/>
              <w:jc w:val="both"/>
              <w:rPr>
                <w:rFonts w:ascii="Times New Roman" w:eastAsia="Times New Roman" w:hAnsi="Times New Roman" w:cs="Times New Roman"/>
                <w:b/>
                <w:sz w:val="20"/>
                <w:szCs w:val="20"/>
                <w:lang w:val="en-GB"/>
              </w:rPr>
            </w:pPr>
            <w:r w:rsidRPr="00EB6148">
              <w:rPr>
                <w:rFonts w:ascii="Times New Roman" w:hAnsi="Times New Roman" w:cs="Times New Roman"/>
                <w:b/>
                <w:sz w:val="20"/>
                <w:szCs w:val="20"/>
                <w:lang w:val="en-GB"/>
              </w:rPr>
              <w:t xml:space="preserve">Unit rate, %* </w:t>
            </w:r>
          </w:p>
        </w:tc>
        <w:tc>
          <w:tcPr>
            <w:tcW w:w="1078" w:type="dxa"/>
            <w:tcBorders>
              <w:top w:val="single" w:sz="4" w:space="0" w:color="auto"/>
              <w:left w:val="single" w:sz="4" w:space="0" w:color="auto"/>
              <w:bottom w:val="single" w:sz="4" w:space="0" w:color="auto"/>
              <w:right w:val="single" w:sz="4" w:space="0" w:color="auto"/>
            </w:tcBorders>
            <w:vAlign w:val="center"/>
            <w:hideMark/>
          </w:tcPr>
          <w:p w14:paraId="0AA00373" w14:textId="77777777" w:rsidR="00B33B01" w:rsidRPr="00EB6148" w:rsidRDefault="00B33B01" w:rsidP="00B33B01">
            <w:pPr>
              <w:spacing w:line="240" w:lineRule="auto"/>
              <w:jc w:val="both"/>
              <w:rPr>
                <w:rFonts w:ascii="Times New Roman" w:eastAsia="Times New Roman" w:hAnsi="Times New Roman" w:cs="Times New Roman"/>
                <w:b/>
                <w:sz w:val="20"/>
                <w:szCs w:val="20"/>
                <w:lang w:val="en-GB"/>
              </w:rPr>
            </w:pPr>
            <w:r w:rsidRPr="00EB6148">
              <w:rPr>
                <w:rFonts w:ascii="Times New Roman" w:hAnsi="Times New Roman" w:cs="Times New Roman"/>
                <w:b/>
                <w:sz w:val="20"/>
                <w:szCs w:val="20"/>
                <w:lang w:val="en-GB"/>
              </w:rPr>
              <w:t>Unit rate in EUR excluding VAT</w:t>
            </w:r>
          </w:p>
        </w:tc>
        <w:tc>
          <w:tcPr>
            <w:tcW w:w="1029" w:type="dxa"/>
            <w:tcBorders>
              <w:top w:val="single" w:sz="4" w:space="0" w:color="auto"/>
              <w:left w:val="single" w:sz="4" w:space="0" w:color="auto"/>
              <w:bottom w:val="single" w:sz="4" w:space="0" w:color="auto"/>
              <w:right w:val="single" w:sz="4" w:space="0" w:color="auto"/>
            </w:tcBorders>
            <w:vAlign w:val="center"/>
            <w:hideMark/>
          </w:tcPr>
          <w:p w14:paraId="37B116F7" w14:textId="77777777" w:rsidR="00B33B01" w:rsidRPr="00EB6148" w:rsidRDefault="00B33B01" w:rsidP="00B33B01">
            <w:pPr>
              <w:spacing w:line="240" w:lineRule="auto"/>
              <w:jc w:val="both"/>
              <w:rPr>
                <w:rFonts w:ascii="Times New Roman" w:eastAsia="Times New Roman" w:hAnsi="Times New Roman" w:cs="Times New Roman"/>
                <w:b/>
                <w:sz w:val="20"/>
                <w:szCs w:val="20"/>
                <w:lang w:val="en-GB"/>
              </w:rPr>
            </w:pPr>
            <w:r w:rsidRPr="00EB6148">
              <w:rPr>
                <w:rFonts w:ascii="Times New Roman" w:hAnsi="Times New Roman" w:cs="Times New Roman"/>
                <w:b/>
                <w:sz w:val="20"/>
                <w:szCs w:val="20"/>
                <w:lang w:val="en-GB"/>
              </w:rPr>
              <w:t>Unit rate in EUR including VAT</w:t>
            </w:r>
          </w:p>
        </w:tc>
        <w:tc>
          <w:tcPr>
            <w:tcW w:w="1239" w:type="dxa"/>
            <w:tcBorders>
              <w:top w:val="single" w:sz="4" w:space="0" w:color="auto"/>
              <w:left w:val="single" w:sz="4" w:space="0" w:color="auto"/>
              <w:bottom w:val="single" w:sz="4" w:space="0" w:color="auto"/>
              <w:right w:val="single" w:sz="4" w:space="0" w:color="auto"/>
            </w:tcBorders>
          </w:tcPr>
          <w:p w14:paraId="1FCAC073" w14:textId="77777777" w:rsidR="00B33B01" w:rsidRPr="00EB6148" w:rsidRDefault="00B33B01" w:rsidP="00B33B01">
            <w:pPr>
              <w:spacing w:line="240" w:lineRule="auto"/>
              <w:jc w:val="both"/>
              <w:rPr>
                <w:rFonts w:ascii="Times New Roman" w:eastAsia="Times New Roman" w:hAnsi="Times New Roman" w:cs="Times New Roman"/>
                <w:b/>
                <w:sz w:val="20"/>
                <w:szCs w:val="20"/>
                <w:lang w:val="en-GB"/>
              </w:rPr>
            </w:pPr>
          </w:p>
          <w:p w14:paraId="4045B087" w14:textId="77777777" w:rsidR="00B33B01" w:rsidRPr="00EB6148" w:rsidRDefault="00B33B01" w:rsidP="00B33B01">
            <w:pPr>
              <w:spacing w:line="240" w:lineRule="auto"/>
              <w:rPr>
                <w:rFonts w:ascii="Times New Roman" w:eastAsia="Times New Roman" w:hAnsi="Times New Roman" w:cs="Times New Roman"/>
                <w:b/>
                <w:bCs/>
                <w:sz w:val="20"/>
                <w:szCs w:val="20"/>
                <w:lang w:val="en-GB"/>
              </w:rPr>
            </w:pPr>
            <w:r w:rsidRPr="00EB6148">
              <w:rPr>
                <w:rFonts w:ascii="Times New Roman" w:hAnsi="Times New Roman" w:cs="Times New Roman"/>
                <w:b/>
                <w:bCs/>
                <w:sz w:val="20"/>
                <w:szCs w:val="20"/>
                <w:lang w:val="en-GB"/>
              </w:rPr>
              <w:t>Maximum unit rate in EUR excluding VAT**</w:t>
            </w:r>
          </w:p>
        </w:tc>
        <w:tc>
          <w:tcPr>
            <w:tcW w:w="850" w:type="dxa"/>
            <w:tcBorders>
              <w:top w:val="single" w:sz="4" w:space="0" w:color="auto"/>
              <w:left w:val="single" w:sz="4" w:space="0" w:color="auto"/>
              <w:bottom w:val="single" w:sz="4" w:space="0" w:color="auto"/>
              <w:right w:val="single" w:sz="4" w:space="0" w:color="auto"/>
            </w:tcBorders>
            <w:vAlign w:val="center"/>
          </w:tcPr>
          <w:p w14:paraId="4C920016" w14:textId="77777777" w:rsidR="00B33B01" w:rsidRPr="00EB6148" w:rsidRDefault="00B33B01" w:rsidP="00B33B01">
            <w:pPr>
              <w:spacing w:line="240" w:lineRule="auto"/>
              <w:jc w:val="both"/>
              <w:rPr>
                <w:rFonts w:ascii="Times New Roman" w:eastAsia="Times New Roman" w:hAnsi="Times New Roman" w:cs="Times New Roman"/>
                <w:b/>
                <w:sz w:val="20"/>
                <w:szCs w:val="20"/>
                <w:lang w:val="en-GB"/>
              </w:rPr>
            </w:pPr>
          </w:p>
          <w:p w14:paraId="181A2C0E" w14:textId="77777777" w:rsidR="00B33B01" w:rsidRPr="00EB6148" w:rsidRDefault="00B33B01" w:rsidP="00B33B01">
            <w:pPr>
              <w:spacing w:line="240" w:lineRule="auto"/>
              <w:jc w:val="both"/>
              <w:rPr>
                <w:rFonts w:ascii="Times New Roman" w:eastAsia="Times New Roman" w:hAnsi="Times New Roman" w:cs="Times New Roman"/>
                <w:b/>
                <w:sz w:val="20"/>
                <w:szCs w:val="20"/>
                <w:lang w:val="en-GB"/>
              </w:rPr>
            </w:pPr>
            <w:r w:rsidRPr="00EB6148">
              <w:rPr>
                <w:rFonts w:ascii="Times New Roman" w:hAnsi="Times New Roman" w:cs="Times New Roman"/>
                <w:b/>
                <w:sz w:val="20"/>
                <w:szCs w:val="20"/>
                <w:lang w:val="en-GB"/>
              </w:rPr>
              <w:t>Preliminary comparative quantity</w:t>
            </w:r>
          </w:p>
          <w:p w14:paraId="3F18C351" w14:textId="77777777" w:rsidR="00B33B01" w:rsidRPr="00EB6148" w:rsidRDefault="00B33B01" w:rsidP="00B33B01">
            <w:pPr>
              <w:spacing w:line="240" w:lineRule="auto"/>
              <w:jc w:val="both"/>
              <w:rPr>
                <w:rFonts w:ascii="Times New Roman" w:eastAsia="Times New Roman" w:hAnsi="Times New Roman" w:cs="Times New Roman"/>
                <w:b/>
                <w:sz w:val="20"/>
                <w:szCs w:val="20"/>
                <w:lang w:val="en-GB"/>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409D70A" w14:textId="77777777" w:rsidR="00B33B01" w:rsidRPr="00EB6148" w:rsidRDefault="00B33B01" w:rsidP="00B33B01">
            <w:pPr>
              <w:spacing w:line="240" w:lineRule="auto"/>
              <w:jc w:val="center"/>
              <w:rPr>
                <w:rFonts w:ascii="Times New Roman" w:eastAsia="Times New Roman" w:hAnsi="Times New Roman" w:cs="Times New Roman"/>
                <w:b/>
                <w:sz w:val="20"/>
                <w:szCs w:val="20"/>
                <w:lang w:val="en-GB"/>
              </w:rPr>
            </w:pPr>
            <w:r w:rsidRPr="00EB6148">
              <w:rPr>
                <w:rFonts w:ascii="Times New Roman" w:hAnsi="Times New Roman" w:cs="Times New Roman"/>
                <w:b/>
                <w:sz w:val="20"/>
                <w:szCs w:val="20"/>
                <w:lang w:val="en-GB"/>
              </w:rPr>
              <w:t>Price of services in EUR excluding VAT</w:t>
            </w:r>
          </w:p>
          <w:p w14:paraId="788B6196" w14:textId="14793B3F" w:rsidR="00B33B01" w:rsidRPr="00EB6148" w:rsidRDefault="00B33B01" w:rsidP="00B33B01">
            <w:pPr>
              <w:spacing w:line="240" w:lineRule="auto"/>
              <w:jc w:val="center"/>
              <w:rPr>
                <w:rFonts w:ascii="Times New Roman" w:eastAsia="Times New Roman" w:hAnsi="Times New Roman" w:cs="Times New Roman"/>
                <w:b/>
                <w:sz w:val="20"/>
                <w:szCs w:val="20"/>
                <w:lang w:val="en-GB"/>
              </w:rPr>
            </w:pPr>
            <w:r w:rsidRPr="00EB6148">
              <w:rPr>
                <w:rFonts w:ascii="Times New Roman" w:hAnsi="Times New Roman" w:cs="Times New Roman"/>
                <w:b/>
                <w:sz w:val="20"/>
                <w:szCs w:val="20"/>
                <w:lang w:val="en-GB"/>
              </w:rPr>
              <w:t>(Column 5 x Column8)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2BB839" w14:textId="77777777" w:rsidR="00B33B01" w:rsidRPr="00EB6148" w:rsidRDefault="00B33B01" w:rsidP="00B33B01">
            <w:pPr>
              <w:spacing w:line="240" w:lineRule="auto"/>
              <w:jc w:val="center"/>
              <w:rPr>
                <w:rFonts w:ascii="Times New Roman" w:eastAsia="Times New Roman" w:hAnsi="Times New Roman" w:cs="Times New Roman"/>
                <w:b/>
                <w:sz w:val="20"/>
                <w:szCs w:val="20"/>
                <w:lang w:val="en-GB"/>
              </w:rPr>
            </w:pPr>
            <w:r w:rsidRPr="00EB6148">
              <w:rPr>
                <w:rFonts w:ascii="Times New Roman" w:hAnsi="Times New Roman" w:cs="Times New Roman"/>
                <w:b/>
                <w:sz w:val="20"/>
                <w:szCs w:val="20"/>
                <w:lang w:val="en-GB"/>
              </w:rPr>
              <w:t>Price of services in EUR including VAT</w:t>
            </w:r>
          </w:p>
          <w:p w14:paraId="26471895" w14:textId="09E29E9B" w:rsidR="00B33B01" w:rsidRPr="00EB6148" w:rsidRDefault="00B33B01" w:rsidP="00B33B01">
            <w:pPr>
              <w:spacing w:line="240" w:lineRule="auto"/>
              <w:jc w:val="center"/>
              <w:rPr>
                <w:rFonts w:ascii="Times New Roman" w:eastAsia="Times New Roman" w:hAnsi="Times New Roman" w:cs="Times New Roman"/>
                <w:b/>
                <w:sz w:val="20"/>
                <w:szCs w:val="20"/>
                <w:lang w:val="en-GB"/>
              </w:rPr>
            </w:pPr>
            <w:r w:rsidRPr="00EB6148">
              <w:rPr>
                <w:rFonts w:ascii="Times New Roman" w:hAnsi="Times New Roman" w:cs="Times New Roman"/>
                <w:b/>
                <w:sz w:val="20"/>
                <w:szCs w:val="20"/>
                <w:lang w:val="en-GB"/>
              </w:rPr>
              <w:t>(Column 6 x Column 8)</w:t>
            </w:r>
          </w:p>
        </w:tc>
      </w:tr>
      <w:tr w:rsidR="00EB6148" w:rsidRPr="00EB6148" w14:paraId="4241543F" w14:textId="77777777" w:rsidTr="00EB6148">
        <w:trPr>
          <w:trHeight w:val="242"/>
          <w:jc w:val="center"/>
        </w:trPr>
        <w:tc>
          <w:tcPr>
            <w:tcW w:w="846" w:type="dxa"/>
            <w:tcBorders>
              <w:top w:val="single" w:sz="4" w:space="0" w:color="auto"/>
              <w:left w:val="single" w:sz="4" w:space="0" w:color="auto"/>
              <w:bottom w:val="single" w:sz="4" w:space="0" w:color="auto"/>
              <w:right w:val="single" w:sz="4" w:space="0" w:color="auto"/>
            </w:tcBorders>
            <w:hideMark/>
          </w:tcPr>
          <w:p w14:paraId="1FE3E748" w14:textId="77777777" w:rsidR="00B33B01" w:rsidRPr="00EB6148" w:rsidRDefault="00B33B01" w:rsidP="00B33B01">
            <w:pPr>
              <w:spacing w:line="240" w:lineRule="auto"/>
              <w:jc w:val="center"/>
              <w:rPr>
                <w:rFonts w:ascii="Times New Roman" w:eastAsia="Times New Roman" w:hAnsi="Times New Roman" w:cs="Times New Roman"/>
                <w:i/>
                <w:sz w:val="20"/>
                <w:szCs w:val="20"/>
                <w:lang w:val="en-GB"/>
              </w:rPr>
            </w:pPr>
            <w:r w:rsidRPr="00EB6148">
              <w:rPr>
                <w:rFonts w:ascii="Times New Roman" w:hAnsi="Times New Roman" w:cs="Times New Roman"/>
                <w:i/>
                <w:sz w:val="20"/>
                <w:szCs w:val="20"/>
                <w:lang w:val="en-GB"/>
              </w:rPr>
              <w:t>1</w:t>
            </w:r>
          </w:p>
        </w:tc>
        <w:tc>
          <w:tcPr>
            <w:tcW w:w="1037" w:type="dxa"/>
            <w:tcBorders>
              <w:top w:val="single" w:sz="4" w:space="0" w:color="auto"/>
              <w:left w:val="single" w:sz="4" w:space="0" w:color="auto"/>
              <w:bottom w:val="single" w:sz="4" w:space="0" w:color="auto"/>
              <w:right w:val="single" w:sz="4" w:space="0" w:color="auto"/>
            </w:tcBorders>
            <w:hideMark/>
          </w:tcPr>
          <w:p w14:paraId="052C6903" w14:textId="77777777" w:rsidR="00B33B01" w:rsidRPr="00EB6148" w:rsidRDefault="00B33B01" w:rsidP="00B33B01">
            <w:pPr>
              <w:spacing w:line="240" w:lineRule="auto"/>
              <w:jc w:val="center"/>
              <w:rPr>
                <w:rFonts w:ascii="Times New Roman" w:eastAsia="Times New Roman" w:hAnsi="Times New Roman" w:cs="Times New Roman"/>
                <w:i/>
                <w:sz w:val="20"/>
                <w:szCs w:val="20"/>
                <w:lang w:val="en-GB"/>
              </w:rPr>
            </w:pPr>
            <w:r w:rsidRPr="00EB6148">
              <w:rPr>
                <w:rFonts w:ascii="Times New Roman" w:hAnsi="Times New Roman" w:cs="Times New Roman"/>
                <w:i/>
                <w:sz w:val="20"/>
                <w:szCs w:val="20"/>
                <w:lang w:val="en-GB"/>
              </w:rPr>
              <w:t>2</w:t>
            </w:r>
          </w:p>
        </w:tc>
        <w:tc>
          <w:tcPr>
            <w:tcW w:w="947" w:type="dxa"/>
            <w:tcBorders>
              <w:top w:val="single" w:sz="4" w:space="0" w:color="auto"/>
              <w:left w:val="single" w:sz="4" w:space="0" w:color="auto"/>
              <w:bottom w:val="single" w:sz="4" w:space="0" w:color="auto"/>
              <w:right w:val="single" w:sz="4" w:space="0" w:color="auto"/>
            </w:tcBorders>
          </w:tcPr>
          <w:p w14:paraId="13C53FE1" w14:textId="77777777" w:rsidR="00B33B01" w:rsidRPr="00EB6148" w:rsidRDefault="00B33B01" w:rsidP="00B33B01">
            <w:pPr>
              <w:spacing w:line="240" w:lineRule="auto"/>
              <w:jc w:val="center"/>
              <w:rPr>
                <w:rFonts w:ascii="Times New Roman" w:eastAsia="Times New Roman" w:hAnsi="Times New Roman" w:cs="Times New Roman"/>
                <w:i/>
                <w:sz w:val="20"/>
                <w:szCs w:val="20"/>
                <w:lang w:val="en-GB"/>
              </w:rPr>
            </w:pPr>
            <w:r w:rsidRPr="00EB6148">
              <w:rPr>
                <w:rFonts w:ascii="Times New Roman" w:hAnsi="Times New Roman" w:cs="Times New Roman"/>
                <w:i/>
                <w:sz w:val="20"/>
                <w:szCs w:val="20"/>
                <w:lang w:val="en-GB"/>
              </w:rPr>
              <w:t>3</w:t>
            </w:r>
          </w:p>
        </w:tc>
        <w:tc>
          <w:tcPr>
            <w:tcW w:w="1049" w:type="dxa"/>
            <w:tcBorders>
              <w:top w:val="single" w:sz="4" w:space="0" w:color="auto"/>
              <w:left w:val="single" w:sz="4" w:space="0" w:color="auto"/>
              <w:bottom w:val="single" w:sz="4" w:space="0" w:color="auto"/>
              <w:right w:val="single" w:sz="4" w:space="0" w:color="auto"/>
            </w:tcBorders>
          </w:tcPr>
          <w:p w14:paraId="11305F87" w14:textId="77777777" w:rsidR="00B33B01" w:rsidRPr="00EB6148" w:rsidRDefault="00B33B01" w:rsidP="00B33B01">
            <w:pPr>
              <w:spacing w:line="240" w:lineRule="auto"/>
              <w:jc w:val="center"/>
              <w:rPr>
                <w:rFonts w:ascii="Times New Roman" w:eastAsia="Times New Roman" w:hAnsi="Times New Roman" w:cs="Times New Roman"/>
                <w:i/>
                <w:sz w:val="20"/>
                <w:szCs w:val="20"/>
                <w:lang w:val="en-GB"/>
              </w:rPr>
            </w:pPr>
            <w:r w:rsidRPr="00EB6148">
              <w:rPr>
                <w:rFonts w:ascii="Times New Roman" w:hAnsi="Times New Roman" w:cs="Times New Roman"/>
                <w:i/>
                <w:sz w:val="20"/>
                <w:szCs w:val="20"/>
                <w:lang w:val="en-GB"/>
              </w:rPr>
              <w:t>4</w:t>
            </w:r>
          </w:p>
        </w:tc>
        <w:tc>
          <w:tcPr>
            <w:tcW w:w="1078" w:type="dxa"/>
            <w:tcBorders>
              <w:top w:val="single" w:sz="4" w:space="0" w:color="auto"/>
              <w:left w:val="single" w:sz="4" w:space="0" w:color="auto"/>
              <w:bottom w:val="single" w:sz="4" w:space="0" w:color="auto"/>
              <w:right w:val="single" w:sz="4" w:space="0" w:color="auto"/>
            </w:tcBorders>
            <w:hideMark/>
          </w:tcPr>
          <w:p w14:paraId="07CD67C8" w14:textId="77777777" w:rsidR="00B33B01" w:rsidRPr="00EB6148" w:rsidRDefault="00B33B01" w:rsidP="00B33B01">
            <w:pPr>
              <w:spacing w:line="240" w:lineRule="auto"/>
              <w:jc w:val="center"/>
              <w:rPr>
                <w:rFonts w:ascii="Times New Roman" w:eastAsia="Times New Roman" w:hAnsi="Times New Roman" w:cs="Times New Roman"/>
                <w:i/>
                <w:sz w:val="20"/>
                <w:szCs w:val="20"/>
                <w:lang w:val="en-GB"/>
              </w:rPr>
            </w:pPr>
            <w:r w:rsidRPr="00EB6148">
              <w:rPr>
                <w:rFonts w:ascii="Times New Roman" w:hAnsi="Times New Roman" w:cs="Times New Roman"/>
                <w:i/>
                <w:sz w:val="20"/>
                <w:szCs w:val="20"/>
                <w:lang w:val="en-GB"/>
              </w:rPr>
              <w:t>5</w:t>
            </w:r>
          </w:p>
        </w:tc>
        <w:tc>
          <w:tcPr>
            <w:tcW w:w="1029" w:type="dxa"/>
            <w:tcBorders>
              <w:top w:val="single" w:sz="4" w:space="0" w:color="auto"/>
              <w:left w:val="single" w:sz="4" w:space="0" w:color="auto"/>
              <w:bottom w:val="single" w:sz="4" w:space="0" w:color="auto"/>
              <w:right w:val="single" w:sz="4" w:space="0" w:color="auto"/>
            </w:tcBorders>
            <w:hideMark/>
          </w:tcPr>
          <w:p w14:paraId="6E131DCC" w14:textId="77777777" w:rsidR="00B33B01" w:rsidRPr="00EB6148" w:rsidRDefault="00B33B01" w:rsidP="00B33B01">
            <w:pPr>
              <w:spacing w:line="240" w:lineRule="auto"/>
              <w:jc w:val="center"/>
              <w:rPr>
                <w:rFonts w:ascii="Times New Roman" w:eastAsia="Times New Roman" w:hAnsi="Times New Roman" w:cs="Times New Roman"/>
                <w:i/>
                <w:sz w:val="20"/>
                <w:szCs w:val="20"/>
                <w:lang w:val="en-GB"/>
              </w:rPr>
            </w:pPr>
            <w:r w:rsidRPr="00EB6148">
              <w:rPr>
                <w:rFonts w:ascii="Times New Roman" w:hAnsi="Times New Roman" w:cs="Times New Roman"/>
                <w:i/>
                <w:sz w:val="20"/>
                <w:szCs w:val="20"/>
                <w:lang w:val="en-GB"/>
              </w:rPr>
              <w:t>6</w:t>
            </w:r>
          </w:p>
        </w:tc>
        <w:tc>
          <w:tcPr>
            <w:tcW w:w="1239" w:type="dxa"/>
            <w:tcBorders>
              <w:top w:val="single" w:sz="4" w:space="0" w:color="auto"/>
              <w:left w:val="single" w:sz="4" w:space="0" w:color="auto"/>
              <w:bottom w:val="single" w:sz="4" w:space="0" w:color="auto"/>
              <w:right w:val="single" w:sz="4" w:space="0" w:color="auto"/>
            </w:tcBorders>
          </w:tcPr>
          <w:p w14:paraId="6E6B1983" w14:textId="77777777" w:rsidR="00B33B01" w:rsidRPr="00EB6148" w:rsidRDefault="00B33B01" w:rsidP="00B33B01">
            <w:pPr>
              <w:spacing w:line="240" w:lineRule="auto"/>
              <w:jc w:val="center"/>
              <w:rPr>
                <w:rFonts w:ascii="Times New Roman" w:eastAsia="Times New Roman" w:hAnsi="Times New Roman" w:cs="Times New Roman"/>
                <w:i/>
                <w:sz w:val="20"/>
                <w:szCs w:val="20"/>
                <w:lang w:val="en-GB"/>
              </w:rPr>
            </w:pPr>
            <w:r w:rsidRPr="00EB6148">
              <w:rPr>
                <w:rFonts w:ascii="Times New Roman" w:hAnsi="Times New Roman" w:cs="Times New Roman"/>
                <w:i/>
                <w:sz w:val="20"/>
                <w:szCs w:val="20"/>
                <w:lang w:val="en-GB"/>
              </w:rPr>
              <w:t>7</w:t>
            </w:r>
          </w:p>
        </w:tc>
        <w:tc>
          <w:tcPr>
            <w:tcW w:w="850" w:type="dxa"/>
            <w:tcBorders>
              <w:top w:val="single" w:sz="4" w:space="0" w:color="auto"/>
              <w:left w:val="single" w:sz="4" w:space="0" w:color="auto"/>
              <w:bottom w:val="single" w:sz="4" w:space="0" w:color="auto"/>
              <w:right w:val="single" w:sz="4" w:space="0" w:color="auto"/>
            </w:tcBorders>
            <w:hideMark/>
          </w:tcPr>
          <w:p w14:paraId="1DBEA0EA" w14:textId="77777777" w:rsidR="00B33B01" w:rsidRPr="00EB6148" w:rsidRDefault="00B33B01" w:rsidP="00B33B01">
            <w:pPr>
              <w:spacing w:line="240" w:lineRule="auto"/>
              <w:jc w:val="center"/>
              <w:rPr>
                <w:rFonts w:ascii="Times New Roman" w:eastAsia="Times New Roman" w:hAnsi="Times New Roman" w:cs="Times New Roman"/>
                <w:i/>
                <w:sz w:val="20"/>
                <w:szCs w:val="20"/>
                <w:lang w:val="en-GB"/>
              </w:rPr>
            </w:pPr>
            <w:r w:rsidRPr="00EB6148">
              <w:rPr>
                <w:rFonts w:ascii="Times New Roman" w:hAnsi="Times New Roman" w:cs="Times New Roman"/>
                <w:i/>
                <w:sz w:val="20"/>
                <w:szCs w:val="20"/>
                <w:lang w:val="en-GB"/>
              </w:rPr>
              <w:t>8</w:t>
            </w:r>
          </w:p>
        </w:tc>
        <w:tc>
          <w:tcPr>
            <w:tcW w:w="992" w:type="dxa"/>
            <w:tcBorders>
              <w:top w:val="single" w:sz="4" w:space="0" w:color="auto"/>
              <w:left w:val="single" w:sz="4" w:space="0" w:color="auto"/>
              <w:bottom w:val="single" w:sz="4" w:space="0" w:color="auto"/>
              <w:right w:val="single" w:sz="4" w:space="0" w:color="auto"/>
            </w:tcBorders>
            <w:hideMark/>
          </w:tcPr>
          <w:p w14:paraId="35300142" w14:textId="77777777" w:rsidR="00B33B01" w:rsidRPr="00EB6148" w:rsidRDefault="00B33B01" w:rsidP="00B33B01">
            <w:pPr>
              <w:spacing w:line="240" w:lineRule="auto"/>
              <w:jc w:val="center"/>
              <w:rPr>
                <w:rFonts w:ascii="Times New Roman" w:eastAsia="Times New Roman" w:hAnsi="Times New Roman" w:cs="Times New Roman"/>
                <w:i/>
                <w:sz w:val="20"/>
                <w:szCs w:val="20"/>
                <w:lang w:val="en-GB"/>
              </w:rPr>
            </w:pPr>
            <w:r w:rsidRPr="00EB6148">
              <w:rPr>
                <w:rFonts w:ascii="Times New Roman" w:hAnsi="Times New Roman" w:cs="Times New Roman"/>
                <w:i/>
                <w:sz w:val="20"/>
                <w:szCs w:val="20"/>
                <w:lang w:val="en-GB"/>
              </w:rPr>
              <w:t>9</w:t>
            </w:r>
          </w:p>
        </w:tc>
        <w:tc>
          <w:tcPr>
            <w:tcW w:w="1134" w:type="dxa"/>
            <w:tcBorders>
              <w:top w:val="single" w:sz="4" w:space="0" w:color="auto"/>
              <w:left w:val="single" w:sz="4" w:space="0" w:color="auto"/>
              <w:bottom w:val="single" w:sz="4" w:space="0" w:color="auto"/>
              <w:right w:val="single" w:sz="4" w:space="0" w:color="auto"/>
            </w:tcBorders>
            <w:hideMark/>
          </w:tcPr>
          <w:p w14:paraId="0DAD0910" w14:textId="77777777" w:rsidR="00B33B01" w:rsidRPr="00EB6148" w:rsidRDefault="00B33B01" w:rsidP="00B33B01">
            <w:pPr>
              <w:spacing w:line="240" w:lineRule="auto"/>
              <w:jc w:val="center"/>
              <w:rPr>
                <w:rFonts w:ascii="Times New Roman" w:eastAsia="Times New Roman" w:hAnsi="Times New Roman" w:cs="Times New Roman"/>
                <w:i/>
                <w:sz w:val="20"/>
                <w:szCs w:val="20"/>
                <w:lang w:val="en-GB"/>
              </w:rPr>
            </w:pPr>
            <w:r w:rsidRPr="00EB6148">
              <w:rPr>
                <w:rFonts w:ascii="Times New Roman" w:hAnsi="Times New Roman" w:cs="Times New Roman"/>
                <w:i/>
                <w:sz w:val="20"/>
                <w:szCs w:val="20"/>
                <w:lang w:val="en-GB"/>
              </w:rPr>
              <w:t>10</w:t>
            </w:r>
          </w:p>
        </w:tc>
      </w:tr>
      <w:tr w:rsidR="00EB6148" w:rsidRPr="00EB6148" w14:paraId="0E18E00B" w14:textId="77777777" w:rsidTr="00EB6148">
        <w:trPr>
          <w:trHeight w:val="1063"/>
          <w:jc w:val="center"/>
        </w:trPr>
        <w:tc>
          <w:tcPr>
            <w:tcW w:w="846" w:type="dxa"/>
            <w:tcBorders>
              <w:top w:val="single" w:sz="4" w:space="0" w:color="auto"/>
              <w:left w:val="single" w:sz="4" w:space="0" w:color="auto"/>
              <w:bottom w:val="single" w:sz="4" w:space="0" w:color="auto"/>
              <w:right w:val="single" w:sz="4" w:space="0" w:color="auto"/>
            </w:tcBorders>
            <w:hideMark/>
          </w:tcPr>
          <w:p w14:paraId="5F49DFE2" w14:textId="77777777" w:rsidR="00B33B01" w:rsidRPr="00EB6148" w:rsidRDefault="00B33B01" w:rsidP="00B33B01">
            <w:pPr>
              <w:spacing w:line="240" w:lineRule="auto"/>
              <w:rPr>
                <w:rFonts w:ascii="Times New Roman" w:eastAsia="Times New Roman" w:hAnsi="Times New Roman" w:cs="Times New Roman"/>
                <w:sz w:val="20"/>
                <w:szCs w:val="20"/>
                <w:lang w:val="en-GB"/>
              </w:rPr>
            </w:pPr>
            <w:r w:rsidRPr="00EB6148">
              <w:rPr>
                <w:rFonts w:ascii="Times New Roman" w:hAnsi="Times New Roman" w:cs="Times New Roman"/>
                <w:sz w:val="20"/>
                <w:szCs w:val="20"/>
                <w:lang w:val="en-GB"/>
              </w:rPr>
              <w:t>1.</w:t>
            </w:r>
          </w:p>
        </w:tc>
        <w:tc>
          <w:tcPr>
            <w:tcW w:w="1037" w:type="dxa"/>
            <w:tcBorders>
              <w:top w:val="single" w:sz="4" w:space="0" w:color="auto"/>
              <w:left w:val="single" w:sz="4" w:space="0" w:color="auto"/>
              <w:bottom w:val="single" w:sz="4" w:space="0" w:color="auto"/>
              <w:right w:val="single" w:sz="4" w:space="0" w:color="auto"/>
            </w:tcBorders>
            <w:hideMark/>
          </w:tcPr>
          <w:p w14:paraId="301EC9A1" w14:textId="402AF57E" w:rsidR="00B33B01" w:rsidRPr="00EB6148" w:rsidRDefault="00B33B01" w:rsidP="00B33B01">
            <w:pPr>
              <w:spacing w:line="240" w:lineRule="auto"/>
              <w:jc w:val="both"/>
              <w:rPr>
                <w:rFonts w:ascii="Times New Roman" w:eastAsia="Times New Roman" w:hAnsi="Times New Roman" w:cs="Times New Roman"/>
                <w:sz w:val="20"/>
                <w:szCs w:val="20"/>
                <w:lang w:val="en-GB"/>
              </w:rPr>
            </w:pPr>
            <w:r w:rsidRPr="00EB6148">
              <w:rPr>
                <w:rFonts w:ascii="Times New Roman" w:hAnsi="Times New Roman" w:cs="Times New Roman"/>
                <w:sz w:val="20"/>
                <w:szCs w:val="20"/>
                <w:lang w:val="en-GB"/>
              </w:rPr>
              <w:t>Event organiser services</w:t>
            </w:r>
          </w:p>
        </w:tc>
        <w:tc>
          <w:tcPr>
            <w:tcW w:w="947" w:type="dxa"/>
            <w:tcBorders>
              <w:top w:val="single" w:sz="4" w:space="0" w:color="auto"/>
              <w:left w:val="single" w:sz="4" w:space="0" w:color="auto"/>
              <w:bottom w:val="single" w:sz="4" w:space="0" w:color="auto"/>
              <w:right w:val="single" w:sz="4" w:space="0" w:color="auto"/>
            </w:tcBorders>
          </w:tcPr>
          <w:p w14:paraId="2829E7E0" w14:textId="77777777" w:rsidR="00B33B01" w:rsidRPr="00EB6148" w:rsidRDefault="00B33B01" w:rsidP="00B33B01">
            <w:pPr>
              <w:spacing w:line="240" w:lineRule="auto"/>
              <w:jc w:val="both"/>
              <w:rPr>
                <w:rFonts w:ascii="Times New Roman" w:eastAsia="Times New Roman" w:hAnsi="Times New Roman" w:cs="Times New Roman"/>
                <w:sz w:val="20"/>
                <w:szCs w:val="20"/>
                <w:lang w:val="en-GB"/>
              </w:rPr>
            </w:pPr>
            <w:r w:rsidRPr="00EB6148">
              <w:rPr>
                <w:rFonts w:ascii="Times New Roman" w:hAnsi="Times New Roman" w:cs="Times New Roman"/>
                <w:sz w:val="20"/>
                <w:szCs w:val="20"/>
                <w:lang w:val="en-GB"/>
              </w:rPr>
              <w:t>event</w:t>
            </w:r>
          </w:p>
        </w:tc>
        <w:tc>
          <w:tcPr>
            <w:tcW w:w="1049" w:type="dxa"/>
            <w:tcBorders>
              <w:top w:val="single" w:sz="4" w:space="0" w:color="auto"/>
              <w:left w:val="single" w:sz="4" w:space="0" w:color="auto"/>
              <w:bottom w:val="single" w:sz="4" w:space="0" w:color="auto"/>
              <w:right w:val="single" w:sz="4" w:space="0" w:color="auto"/>
            </w:tcBorders>
          </w:tcPr>
          <w:p w14:paraId="6AB153AA" w14:textId="77777777" w:rsidR="00B33B01" w:rsidRPr="00EB6148" w:rsidRDefault="00B33B01" w:rsidP="00B33B01">
            <w:pPr>
              <w:spacing w:line="240" w:lineRule="auto"/>
              <w:jc w:val="both"/>
              <w:rPr>
                <w:rFonts w:ascii="Times New Roman" w:eastAsia="Times New Roman" w:hAnsi="Times New Roman" w:cs="Times New Roman"/>
                <w:i/>
                <w:iCs/>
                <w:sz w:val="20"/>
                <w:szCs w:val="20"/>
                <w:lang w:val="en-GB"/>
              </w:rPr>
            </w:pPr>
            <w:r w:rsidRPr="00EB6148">
              <w:rPr>
                <w:rFonts w:ascii="Times New Roman" w:hAnsi="Times New Roman" w:cs="Times New Roman"/>
                <w:i/>
                <w:iCs/>
                <w:sz w:val="20"/>
                <w:szCs w:val="20"/>
                <w:lang w:val="en-GB"/>
              </w:rPr>
              <w:t>please fill in</w:t>
            </w:r>
          </w:p>
        </w:tc>
        <w:tc>
          <w:tcPr>
            <w:tcW w:w="1078" w:type="dxa"/>
            <w:tcBorders>
              <w:top w:val="single" w:sz="4" w:space="0" w:color="auto"/>
              <w:left w:val="single" w:sz="4" w:space="0" w:color="auto"/>
              <w:bottom w:val="single" w:sz="4" w:space="0" w:color="auto"/>
              <w:right w:val="single" w:sz="4" w:space="0" w:color="auto"/>
            </w:tcBorders>
          </w:tcPr>
          <w:p w14:paraId="2FE3920D" w14:textId="77777777" w:rsidR="00B33B01" w:rsidRPr="00EB6148" w:rsidRDefault="00B33B01" w:rsidP="00B33B01">
            <w:pPr>
              <w:spacing w:line="240" w:lineRule="auto"/>
              <w:jc w:val="both"/>
              <w:rPr>
                <w:rFonts w:ascii="Times New Roman" w:eastAsia="Times New Roman" w:hAnsi="Times New Roman" w:cs="Times New Roman"/>
                <w:i/>
                <w:iCs/>
                <w:sz w:val="20"/>
                <w:szCs w:val="20"/>
                <w:lang w:val="en-GB"/>
              </w:rPr>
            </w:pPr>
            <w:r w:rsidRPr="00EB6148">
              <w:rPr>
                <w:rFonts w:ascii="Times New Roman" w:hAnsi="Times New Roman" w:cs="Times New Roman"/>
                <w:i/>
                <w:iCs/>
                <w:sz w:val="20"/>
                <w:szCs w:val="20"/>
                <w:lang w:val="en-GB"/>
              </w:rPr>
              <w:t xml:space="preserve">please fill in </w:t>
            </w:r>
          </w:p>
          <w:p w14:paraId="4866C8C6" w14:textId="202991C7" w:rsidR="00B33B01" w:rsidRPr="00EB6148" w:rsidRDefault="00B33B01" w:rsidP="00B33B01">
            <w:pPr>
              <w:spacing w:line="240" w:lineRule="auto"/>
              <w:jc w:val="both"/>
              <w:rPr>
                <w:rFonts w:ascii="Times New Roman" w:eastAsia="Times New Roman" w:hAnsi="Times New Roman" w:cs="Times New Roman"/>
                <w:i/>
                <w:sz w:val="20"/>
                <w:szCs w:val="20"/>
                <w:lang w:val="en-GB"/>
              </w:rPr>
            </w:pPr>
            <w:r w:rsidRPr="00EB6148">
              <w:rPr>
                <w:rFonts w:ascii="Times New Roman" w:hAnsi="Times New Roman" w:cs="Times New Roman"/>
                <w:i/>
                <w:iCs/>
                <w:sz w:val="20"/>
                <w:szCs w:val="20"/>
                <w:lang w:val="en-GB"/>
              </w:rPr>
              <w:t>(column 4 x EUR 50,000</w:t>
            </w:r>
            <w:r w:rsidR="005A12BD">
              <w:rPr>
                <w:rFonts w:ascii="Times New Roman" w:hAnsi="Times New Roman" w:cs="Times New Roman"/>
                <w:i/>
                <w:iCs/>
                <w:sz w:val="20"/>
                <w:szCs w:val="20"/>
                <w:lang w:val="en-GB"/>
              </w:rPr>
              <w:t>)</w:t>
            </w:r>
            <w:r w:rsidRPr="00EB6148">
              <w:rPr>
                <w:rFonts w:ascii="Times New Roman" w:hAnsi="Times New Roman" w:cs="Times New Roman"/>
                <w:i/>
                <w:iCs/>
                <w:sz w:val="20"/>
                <w:szCs w:val="20"/>
                <w:lang w:val="en-GB"/>
              </w:rPr>
              <w:t>/100</w:t>
            </w:r>
          </w:p>
        </w:tc>
        <w:tc>
          <w:tcPr>
            <w:tcW w:w="1029" w:type="dxa"/>
            <w:tcBorders>
              <w:top w:val="single" w:sz="4" w:space="0" w:color="auto"/>
              <w:left w:val="single" w:sz="4" w:space="0" w:color="auto"/>
              <w:bottom w:val="single" w:sz="4" w:space="0" w:color="auto"/>
              <w:right w:val="single" w:sz="4" w:space="0" w:color="auto"/>
            </w:tcBorders>
          </w:tcPr>
          <w:p w14:paraId="2A313BC8" w14:textId="77777777" w:rsidR="00B33B01" w:rsidRPr="00EB6148" w:rsidRDefault="00B33B01" w:rsidP="00B33B01">
            <w:pPr>
              <w:spacing w:line="240" w:lineRule="auto"/>
              <w:jc w:val="both"/>
              <w:rPr>
                <w:rFonts w:ascii="Times New Roman" w:eastAsia="Times New Roman" w:hAnsi="Times New Roman" w:cs="Times New Roman"/>
                <w:sz w:val="20"/>
                <w:szCs w:val="20"/>
                <w:lang w:val="en-GB"/>
              </w:rPr>
            </w:pPr>
            <w:r w:rsidRPr="00EB6148">
              <w:rPr>
                <w:rFonts w:ascii="Times New Roman" w:hAnsi="Times New Roman" w:cs="Times New Roman"/>
                <w:i/>
                <w:iCs/>
                <w:sz w:val="20"/>
                <w:szCs w:val="20"/>
                <w:lang w:val="en-GB"/>
              </w:rPr>
              <w:t>please fill in</w:t>
            </w:r>
          </w:p>
        </w:tc>
        <w:tc>
          <w:tcPr>
            <w:tcW w:w="1239" w:type="dxa"/>
            <w:tcBorders>
              <w:top w:val="single" w:sz="4" w:space="0" w:color="auto"/>
              <w:left w:val="single" w:sz="4" w:space="0" w:color="auto"/>
              <w:bottom w:val="single" w:sz="4" w:space="0" w:color="auto"/>
              <w:right w:val="single" w:sz="4" w:space="0" w:color="auto"/>
            </w:tcBorders>
          </w:tcPr>
          <w:p w14:paraId="3DCF380E" w14:textId="77777777" w:rsidR="00B33B01" w:rsidRPr="00EB6148" w:rsidRDefault="00B33B01" w:rsidP="00B33B01">
            <w:pPr>
              <w:spacing w:line="240" w:lineRule="auto"/>
              <w:rPr>
                <w:rFonts w:ascii="Times New Roman" w:eastAsia="Times New Roman" w:hAnsi="Times New Roman" w:cs="Times New Roman"/>
                <w:sz w:val="20"/>
                <w:szCs w:val="20"/>
                <w:lang w:val="en-GB"/>
              </w:rPr>
            </w:pPr>
            <w:r w:rsidRPr="00EB6148">
              <w:rPr>
                <w:rFonts w:ascii="Times New Roman" w:hAnsi="Times New Roman" w:cs="Times New Roman"/>
                <w:sz w:val="20"/>
                <w:szCs w:val="20"/>
                <w:lang w:val="en-GB"/>
              </w:rPr>
              <w:t xml:space="preserve">7,500 </w:t>
            </w:r>
            <w:r w:rsidRPr="00EB6148">
              <w:rPr>
                <w:rFonts w:ascii="Times New Roman" w:hAnsi="Times New Roman" w:cs="Times New Roman"/>
                <w:sz w:val="20"/>
                <w:szCs w:val="20"/>
                <w:lang w:val="en-GB"/>
              </w:rPr>
              <w:br/>
              <w:t>(</w:t>
            </w:r>
            <w:r w:rsidRPr="00EB6148">
              <w:rPr>
                <w:rFonts w:ascii="Times New Roman" w:hAnsi="Times New Roman" w:cs="Times New Roman"/>
                <w:i/>
                <w:iCs/>
                <w:sz w:val="20"/>
                <w:szCs w:val="20"/>
                <w:lang w:val="en-GB"/>
              </w:rPr>
              <w:t xml:space="preserve">15 % of the preliminary event estimate – EUR 50,000 excluding VAT </w:t>
            </w:r>
            <w:r w:rsidRPr="00EB6148">
              <w:rPr>
                <w:rFonts w:ascii="Times New Roman" w:hAnsi="Times New Roman" w:cs="Times New Roman"/>
                <w:sz w:val="20"/>
                <w:szCs w:val="20"/>
                <w:lang w:val="en-GB"/>
              </w:rPr>
              <w:t>)</w:t>
            </w:r>
          </w:p>
        </w:tc>
        <w:tc>
          <w:tcPr>
            <w:tcW w:w="850" w:type="dxa"/>
            <w:tcBorders>
              <w:top w:val="single" w:sz="4" w:space="0" w:color="auto"/>
              <w:left w:val="single" w:sz="4" w:space="0" w:color="auto"/>
              <w:bottom w:val="single" w:sz="4" w:space="0" w:color="auto"/>
              <w:right w:val="single" w:sz="4" w:space="0" w:color="auto"/>
            </w:tcBorders>
            <w:hideMark/>
          </w:tcPr>
          <w:p w14:paraId="51A6471A" w14:textId="77777777" w:rsidR="00B33B01" w:rsidRPr="00EB6148" w:rsidRDefault="00B33B01" w:rsidP="00B33B01">
            <w:pPr>
              <w:spacing w:line="240" w:lineRule="auto"/>
              <w:jc w:val="both"/>
              <w:rPr>
                <w:rFonts w:ascii="Times New Roman" w:eastAsia="Times New Roman" w:hAnsi="Times New Roman" w:cs="Times New Roman"/>
                <w:sz w:val="20"/>
                <w:szCs w:val="20"/>
                <w:lang w:val="en-GB"/>
              </w:rPr>
            </w:pPr>
            <w:r w:rsidRPr="00EB6148">
              <w:rPr>
                <w:rFonts w:ascii="Times New Roman" w:hAnsi="Times New Roman" w:cs="Times New Roman"/>
                <w:sz w:val="20"/>
                <w:szCs w:val="20"/>
                <w:lang w:val="en-GB"/>
              </w:rPr>
              <w:t>1 pc.</w:t>
            </w:r>
          </w:p>
        </w:tc>
        <w:tc>
          <w:tcPr>
            <w:tcW w:w="992" w:type="dxa"/>
            <w:tcBorders>
              <w:top w:val="single" w:sz="4" w:space="0" w:color="auto"/>
              <w:left w:val="single" w:sz="4" w:space="0" w:color="auto"/>
              <w:bottom w:val="single" w:sz="4" w:space="0" w:color="auto"/>
              <w:right w:val="single" w:sz="4" w:space="0" w:color="auto"/>
            </w:tcBorders>
          </w:tcPr>
          <w:p w14:paraId="73029E5D" w14:textId="77777777" w:rsidR="00B33B01" w:rsidRPr="00EB6148" w:rsidRDefault="00B33B01" w:rsidP="00B33B01">
            <w:pPr>
              <w:spacing w:line="240" w:lineRule="auto"/>
              <w:jc w:val="both"/>
              <w:rPr>
                <w:rFonts w:ascii="Times New Roman" w:eastAsia="Times New Roman" w:hAnsi="Times New Roman" w:cs="Times New Roman"/>
                <w:sz w:val="20"/>
                <w:szCs w:val="20"/>
                <w:lang w:val="en-GB"/>
              </w:rPr>
            </w:pPr>
            <w:r w:rsidRPr="00EB6148">
              <w:rPr>
                <w:rFonts w:ascii="Times New Roman" w:hAnsi="Times New Roman" w:cs="Times New Roman"/>
                <w:i/>
                <w:iCs/>
                <w:sz w:val="20"/>
                <w:szCs w:val="20"/>
                <w:lang w:val="en-GB"/>
              </w:rPr>
              <w:t>please fill in</w:t>
            </w:r>
          </w:p>
        </w:tc>
        <w:tc>
          <w:tcPr>
            <w:tcW w:w="1134" w:type="dxa"/>
            <w:tcBorders>
              <w:top w:val="single" w:sz="4" w:space="0" w:color="auto"/>
              <w:left w:val="single" w:sz="4" w:space="0" w:color="auto"/>
              <w:bottom w:val="single" w:sz="4" w:space="0" w:color="auto"/>
              <w:right w:val="single" w:sz="4" w:space="0" w:color="auto"/>
            </w:tcBorders>
          </w:tcPr>
          <w:p w14:paraId="46824188" w14:textId="77777777" w:rsidR="00B33B01" w:rsidRPr="00EB6148" w:rsidRDefault="00B33B01" w:rsidP="00B33B01">
            <w:pPr>
              <w:spacing w:line="240" w:lineRule="auto"/>
              <w:jc w:val="both"/>
              <w:rPr>
                <w:rFonts w:ascii="Times New Roman" w:eastAsia="Times New Roman" w:hAnsi="Times New Roman" w:cs="Times New Roman"/>
                <w:sz w:val="20"/>
                <w:szCs w:val="20"/>
                <w:lang w:val="en-GB"/>
              </w:rPr>
            </w:pPr>
            <w:r w:rsidRPr="00EB6148">
              <w:rPr>
                <w:rFonts w:ascii="Times New Roman" w:hAnsi="Times New Roman" w:cs="Times New Roman"/>
                <w:i/>
                <w:iCs/>
                <w:sz w:val="20"/>
                <w:szCs w:val="20"/>
                <w:lang w:val="en-GB"/>
              </w:rPr>
              <w:t>please fill in</w:t>
            </w:r>
          </w:p>
        </w:tc>
      </w:tr>
      <w:tr w:rsidR="00EB6148" w:rsidRPr="00EB6148" w14:paraId="4005386B" w14:textId="77777777" w:rsidTr="00EB6148">
        <w:trPr>
          <w:trHeight w:val="1961"/>
          <w:jc w:val="center"/>
        </w:trPr>
        <w:tc>
          <w:tcPr>
            <w:tcW w:w="846" w:type="dxa"/>
            <w:tcBorders>
              <w:top w:val="single" w:sz="4" w:space="0" w:color="auto"/>
              <w:left w:val="single" w:sz="4" w:space="0" w:color="auto"/>
              <w:bottom w:val="single" w:sz="4" w:space="0" w:color="auto"/>
              <w:right w:val="single" w:sz="4" w:space="0" w:color="auto"/>
            </w:tcBorders>
            <w:hideMark/>
          </w:tcPr>
          <w:p w14:paraId="6B57AD1B" w14:textId="77777777" w:rsidR="00B33B01" w:rsidRPr="00EB6148" w:rsidRDefault="00B33B01" w:rsidP="00B33B01">
            <w:pPr>
              <w:spacing w:line="240" w:lineRule="auto"/>
              <w:rPr>
                <w:rFonts w:ascii="Times New Roman" w:eastAsia="Times New Roman" w:hAnsi="Times New Roman" w:cs="Times New Roman"/>
                <w:sz w:val="20"/>
                <w:szCs w:val="20"/>
                <w:lang w:val="en-GB"/>
              </w:rPr>
            </w:pPr>
            <w:r w:rsidRPr="00EB6148">
              <w:rPr>
                <w:rFonts w:ascii="Times New Roman" w:hAnsi="Times New Roman" w:cs="Times New Roman"/>
                <w:sz w:val="20"/>
                <w:szCs w:val="20"/>
                <w:lang w:val="en-GB"/>
              </w:rPr>
              <w:t>2.</w:t>
            </w:r>
          </w:p>
        </w:tc>
        <w:tc>
          <w:tcPr>
            <w:tcW w:w="1037" w:type="dxa"/>
            <w:tcBorders>
              <w:top w:val="single" w:sz="4" w:space="0" w:color="auto"/>
              <w:left w:val="single" w:sz="4" w:space="0" w:color="auto"/>
              <w:bottom w:val="single" w:sz="4" w:space="0" w:color="auto"/>
              <w:right w:val="single" w:sz="4" w:space="0" w:color="auto"/>
            </w:tcBorders>
            <w:hideMark/>
          </w:tcPr>
          <w:p w14:paraId="1D98DDF8" w14:textId="77777777" w:rsidR="00B33B01" w:rsidRPr="00EB6148" w:rsidRDefault="00B33B01" w:rsidP="00B33B01">
            <w:pPr>
              <w:spacing w:line="240" w:lineRule="auto"/>
              <w:jc w:val="both"/>
              <w:rPr>
                <w:rFonts w:ascii="Times New Roman" w:eastAsia="Times New Roman" w:hAnsi="Times New Roman" w:cs="Times New Roman"/>
                <w:sz w:val="20"/>
                <w:szCs w:val="20"/>
                <w:lang w:val="en-GB"/>
              </w:rPr>
            </w:pPr>
            <w:r w:rsidRPr="00EB6148">
              <w:rPr>
                <w:rFonts w:ascii="Times New Roman" w:hAnsi="Times New Roman" w:cs="Times New Roman"/>
                <w:sz w:val="20"/>
                <w:szCs w:val="20"/>
                <w:lang w:val="en-GB"/>
              </w:rPr>
              <w:t>On-site service for event participants</w:t>
            </w:r>
          </w:p>
        </w:tc>
        <w:tc>
          <w:tcPr>
            <w:tcW w:w="947" w:type="dxa"/>
            <w:tcBorders>
              <w:top w:val="single" w:sz="4" w:space="0" w:color="auto"/>
              <w:left w:val="single" w:sz="4" w:space="0" w:color="auto"/>
              <w:bottom w:val="single" w:sz="4" w:space="0" w:color="auto"/>
              <w:right w:val="single" w:sz="4" w:space="0" w:color="auto"/>
            </w:tcBorders>
          </w:tcPr>
          <w:p w14:paraId="0C8841FF" w14:textId="77777777" w:rsidR="00B33B01" w:rsidRPr="00EB6148" w:rsidRDefault="00B33B01" w:rsidP="00B33B01">
            <w:pPr>
              <w:spacing w:line="240" w:lineRule="auto"/>
              <w:jc w:val="both"/>
              <w:rPr>
                <w:rFonts w:ascii="Times New Roman" w:eastAsia="Times New Roman" w:hAnsi="Times New Roman" w:cs="Times New Roman"/>
                <w:sz w:val="20"/>
                <w:szCs w:val="20"/>
                <w:lang w:val="en-GB"/>
              </w:rPr>
            </w:pPr>
            <w:r w:rsidRPr="00EB6148">
              <w:rPr>
                <w:rFonts w:ascii="Times New Roman" w:hAnsi="Times New Roman" w:cs="Times New Roman"/>
                <w:sz w:val="20"/>
                <w:szCs w:val="20"/>
                <w:lang w:val="en-GB"/>
              </w:rPr>
              <w:t>hour</w:t>
            </w:r>
          </w:p>
        </w:tc>
        <w:tc>
          <w:tcPr>
            <w:tcW w:w="1049" w:type="dxa"/>
            <w:tcBorders>
              <w:top w:val="single" w:sz="4" w:space="0" w:color="auto"/>
              <w:left w:val="single" w:sz="4" w:space="0" w:color="auto"/>
              <w:bottom w:val="single" w:sz="4" w:space="0" w:color="auto"/>
              <w:right w:val="single" w:sz="4" w:space="0" w:color="auto"/>
            </w:tcBorders>
          </w:tcPr>
          <w:p w14:paraId="62589160" w14:textId="77777777" w:rsidR="00B33B01" w:rsidRPr="00EB6148" w:rsidRDefault="00B33B01" w:rsidP="00B33B01">
            <w:pPr>
              <w:spacing w:line="240" w:lineRule="auto"/>
              <w:jc w:val="both"/>
              <w:rPr>
                <w:rFonts w:ascii="Times New Roman" w:eastAsia="Times New Roman" w:hAnsi="Times New Roman" w:cs="Times New Roman"/>
                <w:sz w:val="20"/>
                <w:szCs w:val="20"/>
                <w:lang w:val="en-GB"/>
              </w:rPr>
            </w:pPr>
            <w:r w:rsidRPr="00EB6148">
              <w:rPr>
                <w:rFonts w:ascii="Times New Roman" w:hAnsi="Times New Roman" w:cs="Times New Roman"/>
                <w:sz w:val="20"/>
                <w:szCs w:val="20"/>
                <w:lang w:val="en-GB"/>
              </w:rPr>
              <w:t>not applicable</w:t>
            </w:r>
          </w:p>
        </w:tc>
        <w:tc>
          <w:tcPr>
            <w:tcW w:w="1078" w:type="dxa"/>
            <w:tcBorders>
              <w:top w:val="single" w:sz="4" w:space="0" w:color="auto"/>
              <w:left w:val="single" w:sz="4" w:space="0" w:color="auto"/>
              <w:bottom w:val="single" w:sz="4" w:space="0" w:color="auto"/>
              <w:right w:val="single" w:sz="4" w:space="0" w:color="auto"/>
            </w:tcBorders>
          </w:tcPr>
          <w:p w14:paraId="7ACE037C" w14:textId="77777777" w:rsidR="00B33B01" w:rsidRPr="00EB6148" w:rsidRDefault="00B33B01" w:rsidP="00B33B01">
            <w:pPr>
              <w:spacing w:line="240" w:lineRule="auto"/>
              <w:jc w:val="both"/>
              <w:rPr>
                <w:rFonts w:ascii="Times New Roman" w:eastAsia="Times New Roman" w:hAnsi="Times New Roman" w:cs="Times New Roman"/>
                <w:i/>
                <w:iCs/>
                <w:sz w:val="20"/>
                <w:szCs w:val="20"/>
                <w:lang w:val="en-GB"/>
              </w:rPr>
            </w:pPr>
            <w:r w:rsidRPr="00EB6148">
              <w:rPr>
                <w:rFonts w:ascii="Times New Roman" w:hAnsi="Times New Roman" w:cs="Times New Roman"/>
                <w:i/>
                <w:iCs/>
                <w:sz w:val="20"/>
                <w:szCs w:val="20"/>
                <w:lang w:val="en-GB"/>
              </w:rPr>
              <w:t xml:space="preserve">please fill in </w:t>
            </w:r>
          </w:p>
          <w:p w14:paraId="4C68B6AA" w14:textId="77777777" w:rsidR="00B33B01" w:rsidRPr="00EB6148" w:rsidRDefault="00B33B01" w:rsidP="00B33B01">
            <w:pPr>
              <w:spacing w:line="240" w:lineRule="auto"/>
              <w:jc w:val="both"/>
              <w:rPr>
                <w:rFonts w:ascii="Times New Roman" w:eastAsia="Times New Roman" w:hAnsi="Times New Roman" w:cs="Times New Roman"/>
                <w:i/>
                <w:iCs/>
                <w:sz w:val="20"/>
                <w:szCs w:val="20"/>
                <w:lang w:val="en-GB"/>
              </w:rPr>
            </w:pPr>
          </w:p>
        </w:tc>
        <w:tc>
          <w:tcPr>
            <w:tcW w:w="1029" w:type="dxa"/>
            <w:tcBorders>
              <w:top w:val="single" w:sz="4" w:space="0" w:color="auto"/>
              <w:left w:val="single" w:sz="4" w:space="0" w:color="auto"/>
              <w:bottom w:val="single" w:sz="4" w:space="0" w:color="auto"/>
              <w:right w:val="single" w:sz="4" w:space="0" w:color="auto"/>
            </w:tcBorders>
          </w:tcPr>
          <w:p w14:paraId="68347318" w14:textId="77777777" w:rsidR="00B33B01" w:rsidRPr="00EB6148" w:rsidRDefault="00B33B01" w:rsidP="00B33B01">
            <w:pPr>
              <w:spacing w:line="240" w:lineRule="auto"/>
              <w:jc w:val="both"/>
              <w:rPr>
                <w:rFonts w:ascii="Times New Roman" w:eastAsia="Times New Roman" w:hAnsi="Times New Roman" w:cs="Times New Roman"/>
                <w:i/>
                <w:iCs/>
                <w:sz w:val="20"/>
                <w:szCs w:val="20"/>
                <w:lang w:val="en-GB"/>
              </w:rPr>
            </w:pPr>
            <w:r w:rsidRPr="00EB6148">
              <w:rPr>
                <w:rFonts w:ascii="Times New Roman" w:hAnsi="Times New Roman" w:cs="Times New Roman"/>
                <w:i/>
                <w:iCs/>
                <w:sz w:val="20"/>
                <w:szCs w:val="20"/>
                <w:lang w:val="en-GB"/>
              </w:rPr>
              <w:t>please fill in</w:t>
            </w:r>
          </w:p>
          <w:p w14:paraId="3F3049AB" w14:textId="77777777" w:rsidR="00B33B01" w:rsidRPr="00EB6148" w:rsidRDefault="00B33B01" w:rsidP="00B33B01">
            <w:pPr>
              <w:spacing w:line="240" w:lineRule="auto"/>
              <w:jc w:val="both"/>
              <w:rPr>
                <w:rFonts w:ascii="Times New Roman" w:eastAsia="Times New Roman" w:hAnsi="Times New Roman" w:cs="Times New Roman"/>
                <w:sz w:val="20"/>
                <w:szCs w:val="20"/>
                <w:lang w:val="en-GB"/>
              </w:rPr>
            </w:pPr>
          </w:p>
        </w:tc>
        <w:tc>
          <w:tcPr>
            <w:tcW w:w="1239" w:type="dxa"/>
            <w:tcBorders>
              <w:top w:val="single" w:sz="4" w:space="0" w:color="auto"/>
              <w:left w:val="single" w:sz="4" w:space="0" w:color="auto"/>
              <w:bottom w:val="single" w:sz="4" w:space="0" w:color="auto"/>
              <w:right w:val="single" w:sz="4" w:space="0" w:color="auto"/>
            </w:tcBorders>
          </w:tcPr>
          <w:p w14:paraId="3A86F8D1" w14:textId="77777777" w:rsidR="00B33B01" w:rsidRPr="00EB6148" w:rsidRDefault="00B33B01" w:rsidP="00B33B01">
            <w:pPr>
              <w:spacing w:line="240" w:lineRule="auto"/>
              <w:jc w:val="both"/>
              <w:rPr>
                <w:rFonts w:ascii="Times New Roman" w:eastAsia="Times New Roman" w:hAnsi="Times New Roman" w:cs="Times New Roman"/>
                <w:sz w:val="20"/>
                <w:szCs w:val="20"/>
                <w:lang w:val="en-GB"/>
              </w:rPr>
            </w:pPr>
            <w:r w:rsidRPr="00EB6148">
              <w:rPr>
                <w:rFonts w:ascii="Times New Roman" w:hAnsi="Times New Roman" w:cs="Times New Roman"/>
                <w:sz w:val="20"/>
                <w:szCs w:val="20"/>
                <w:lang w:val="en-GB"/>
              </w:rPr>
              <w:t>20</w:t>
            </w:r>
          </w:p>
        </w:tc>
        <w:tc>
          <w:tcPr>
            <w:tcW w:w="850" w:type="dxa"/>
            <w:tcBorders>
              <w:top w:val="single" w:sz="4" w:space="0" w:color="auto"/>
              <w:left w:val="single" w:sz="4" w:space="0" w:color="auto"/>
              <w:bottom w:val="single" w:sz="4" w:space="0" w:color="auto"/>
              <w:right w:val="single" w:sz="4" w:space="0" w:color="auto"/>
            </w:tcBorders>
            <w:hideMark/>
          </w:tcPr>
          <w:p w14:paraId="67043FA4" w14:textId="77777777" w:rsidR="00B33B01" w:rsidRPr="00EB6148" w:rsidRDefault="00B33B01" w:rsidP="00B33B01">
            <w:pPr>
              <w:spacing w:line="240" w:lineRule="auto"/>
              <w:jc w:val="both"/>
              <w:rPr>
                <w:rFonts w:ascii="Times New Roman" w:eastAsia="Times New Roman" w:hAnsi="Times New Roman" w:cs="Times New Roman"/>
                <w:sz w:val="20"/>
                <w:szCs w:val="20"/>
                <w:lang w:val="en-GB"/>
              </w:rPr>
            </w:pPr>
            <w:r w:rsidRPr="00EB6148">
              <w:rPr>
                <w:rFonts w:ascii="Times New Roman" w:hAnsi="Times New Roman" w:cs="Times New Roman"/>
                <w:sz w:val="20"/>
                <w:szCs w:val="20"/>
                <w:lang w:val="en-GB"/>
              </w:rPr>
              <w:t xml:space="preserve">48 hours </w:t>
            </w:r>
          </w:p>
          <w:p w14:paraId="290A6EFD" w14:textId="77777777" w:rsidR="00B33B01" w:rsidRPr="00EB6148" w:rsidRDefault="00B33B01" w:rsidP="00B33B01">
            <w:pPr>
              <w:spacing w:line="240" w:lineRule="auto"/>
              <w:jc w:val="both"/>
              <w:rPr>
                <w:rFonts w:ascii="Times New Roman" w:eastAsia="Times New Roman" w:hAnsi="Times New Roman" w:cs="Times New Roman"/>
                <w:sz w:val="20"/>
                <w:szCs w:val="20"/>
                <w:lang w:val="en-GB"/>
              </w:rPr>
            </w:pPr>
          </w:p>
        </w:tc>
        <w:tc>
          <w:tcPr>
            <w:tcW w:w="992" w:type="dxa"/>
            <w:tcBorders>
              <w:top w:val="single" w:sz="4" w:space="0" w:color="auto"/>
              <w:left w:val="single" w:sz="4" w:space="0" w:color="auto"/>
              <w:bottom w:val="single" w:sz="4" w:space="0" w:color="auto"/>
              <w:right w:val="single" w:sz="4" w:space="0" w:color="auto"/>
            </w:tcBorders>
          </w:tcPr>
          <w:p w14:paraId="1050B5C8" w14:textId="77777777" w:rsidR="00B33B01" w:rsidRPr="00EB6148" w:rsidRDefault="00B33B01" w:rsidP="00B33B01">
            <w:pPr>
              <w:spacing w:line="240" w:lineRule="auto"/>
              <w:jc w:val="both"/>
              <w:rPr>
                <w:rFonts w:ascii="Times New Roman" w:eastAsia="Times New Roman" w:hAnsi="Times New Roman" w:cs="Times New Roman"/>
                <w:sz w:val="20"/>
                <w:szCs w:val="20"/>
                <w:lang w:val="en-GB"/>
              </w:rPr>
            </w:pPr>
            <w:r w:rsidRPr="00EB6148">
              <w:rPr>
                <w:rFonts w:ascii="Times New Roman" w:hAnsi="Times New Roman" w:cs="Times New Roman"/>
                <w:i/>
                <w:iCs/>
                <w:sz w:val="20"/>
                <w:szCs w:val="20"/>
                <w:lang w:val="en-GB"/>
              </w:rPr>
              <w:t>please fill in</w:t>
            </w:r>
          </w:p>
        </w:tc>
        <w:tc>
          <w:tcPr>
            <w:tcW w:w="1134" w:type="dxa"/>
            <w:tcBorders>
              <w:top w:val="single" w:sz="4" w:space="0" w:color="auto"/>
              <w:left w:val="single" w:sz="4" w:space="0" w:color="auto"/>
              <w:bottom w:val="single" w:sz="4" w:space="0" w:color="auto"/>
              <w:right w:val="single" w:sz="4" w:space="0" w:color="auto"/>
            </w:tcBorders>
          </w:tcPr>
          <w:p w14:paraId="035A7348" w14:textId="77777777" w:rsidR="00B33B01" w:rsidRPr="00EB6148" w:rsidRDefault="00B33B01" w:rsidP="00B33B01">
            <w:pPr>
              <w:spacing w:line="240" w:lineRule="auto"/>
              <w:jc w:val="both"/>
              <w:rPr>
                <w:rFonts w:ascii="Times New Roman" w:eastAsia="Times New Roman" w:hAnsi="Times New Roman" w:cs="Times New Roman"/>
                <w:sz w:val="20"/>
                <w:szCs w:val="20"/>
                <w:lang w:val="en-GB"/>
              </w:rPr>
            </w:pPr>
            <w:r w:rsidRPr="00EB6148">
              <w:rPr>
                <w:rFonts w:ascii="Times New Roman" w:hAnsi="Times New Roman" w:cs="Times New Roman"/>
                <w:i/>
                <w:iCs/>
                <w:sz w:val="20"/>
                <w:szCs w:val="20"/>
                <w:lang w:val="en-GB"/>
              </w:rPr>
              <w:t>please fill in</w:t>
            </w:r>
          </w:p>
        </w:tc>
      </w:tr>
      <w:tr w:rsidR="00EB6148" w:rsidRPr="00EB6148" w14:paraId="601563CF" w14:textId="77777777" w:rsidTr="00B33B01">
        <w:trPr>
          <w:trHeight w:val="455"/>
          <w:jc w:val="center"/>
        </w:trPr>
        <w:tc>
          <w:tcPr>
            <w:tcW w:w="8075" w:type="dxa"/>
            <w:gridSpan w:val="8"/>
            <w:tcBorders>
              <w:top w:val="single" w:sz="4" w:space="0" w:color="auto"/>
              <w:left w:val="single" w:sz="4" w:space="0" w:color="auto"/>
              <w:bottom w:val="single" w:sz="4" w:space="0" w:color="auto"/>
              <w:right w:val="single" w:sz="4" w:space="0" w:color="auto"/>
            </w:tcBorders>
          </w:tcPr>
          <w:p w14:paraId="2352419B" w14:textId="77777777" w:rsidR="00B33B01" w:rsidRPr="00EB6148" w:rsidRDefault="00B33B01" w:rsidP="00B33B01">
            <w:pPr>
              <w:spacing w:line="240" w:lineRule="auto"/>
              <w:jc w:val="right"/>
              <w:rPr>
                <w:rFonts w:ascii="Times New Roman" w:eastAsia="Times New Roman" w:hAnsi="Times New Roman" w:cs="Times New Roman"/>
                <w:i/>
                <w:sz w:val="20"/>
                <w:szCs w:val="20"/>
                <w:lang w:val="en-GB"/>
              </w:rPr>
            </w:pPr>
            <w:r w:rsidRPr="00EB6148">
              <w:rPr>
                <w:rFonts w:ascii="Times New Roman" w:hAnsi="Times New Roman" w:cs="Times New Roman"/>
                <w:b/>
                <w:sz w:val="20"/>
                <w:szCs w:val="20"/>
                <w:lang w:val="en-GB"/>
              </w:rPr>
              <w:lastRenderedPageBreak/>
              <w:t>Comparative total offered price</w:t>
            </w:r>
          </w:p>
        </w:tc>
        <w:tc>
          <w:tcPr>
            <w:tcW w:w="992" w:type="dxa"/>
            <w:tcBorders>
              <w:top w:val="single" w:sz="4" w:space="0" w:color="auto"/>
              <w:left w:val="single" w:sz="4" w:space="0" w:color="auto"/>
              <w:bottom w:val="single" w:sz="4" w:space="0" w:color="auto"/>
              <w:right w:val="single" w:sz="4" w:space="0" w:color="auto"/>
            </w:tcBorders>
          </w:tcPr>
          <w:p w14:paraId="25AB9DE5" w14:textId="77777777" w:rsidR="00B33B01" w:rsidRPr="00EB6148" w:rsidRDefault="00B33B01" w:rsidP="00B33B01">
            <w:pPr>
              <w:spacing w:line="240" w:lineRule="auto"/>
              <w:rPr>
                <w:rFonts w:ascii="Times New Roman" w:eastAsia="Times New Roman" w:hAnsi="Times New Roman" w:cs="Times New Roman"/>
                <w:i/>
                <w:sz w:val="20"/>
                <w:szCs w:val="20"/>
                <w:lang w:val="en-GB"/>
              </w:rPr>
            </w:pPr>
            <w:r w:rsidRPr="00EB6148">
              <w:rPr>
                <w:rFonts w:ascii="Times New Roman" w:hAnsi="Times New Roman" w:cs="Times New Roman"/>
                <w:i/>
                <w:iCs/>
                <w:sz w:val="20"/>
                <w:szCs w:val="20"/>
                <w:lang w:val="en-GB"/>
              </w:rPr>
              <w:t>please fill in</w:t>
            </w:r>
          </w:p>
        </w:tc>
        <w:tc>
          <w:tcPr>
            <w:tcW w:w="1134" w:type="dxa"/>
            <w:tcBorders>
              <w:top w:val="single" w:sz="4" w:space="0" w:color="auto"/>
              <w:left w:val="single" w:sz="4" w:space="0" w:color="auto"/>
              <w:bottom w:val="single" w:sz="4" w:space="0" w:color="auto"/>
              <w:right w:val="single" w:sz="4" w:space="0" w:color="auto"/>
            </w:tcBorders>
          </w:tcPr>
          <w:p w14:paraId="43D511B7" w14:textId="77777777" w:rsidR="00B33B01" w:rsidRPr="00EB6148" w:rsidRDefault="00B33B01" w:rsidP="00B33B01">
            <w:pPr>
              <w:spacing w:line="240" w:lineRule="auto"/>
              <w:rPr>
                <w:rFonts w:ascii="Times New Roman" w:eastAsia="Times New Roman" w:hAnsi="Times New Roman" w:cs="Times New Roman"/>
                <w:i/>
                <w:sz w:val="20"/>
                <w:szCs w:val="20"/>
                <w:lang w:val="en-GB"/>
              </w:rPr>
            </w:pPr>
            <w:r w:rsidRPr="00EB6148">
              <w:rPr>
                <w:rFonts w:ascii="Times New Roman" w:hAnsi="Times New Roman" w:cs="Times New Roman"/>
                <w:i/>
                <w:iCs/>
                <w:sz w:val="20"/>
                <w:szCs w:val="20"/>
                <w:lang w:val="en-GB"/>
              </w:rPr>
              <w:t>please fill in</w:t>
            </w:r>
          </w:p>
        </w:tc>
      </w:tr>
    </w:tbl>
    <w:p w14:paraId="2FA2DD3C" w14:textId="77777777" w:rsidR="00B33B01" w:rsidRPr="00EB6148" w:rsidRDefault="00B33B01" w:rsidP="00B33B01">
      <w:pPr>
        <w:spacing w:line="240" w:lineRule="auto"/>
        <w:rPr>
          <w:rFonts w:ascii="Times New Roman" w:eastAsia="Times New Roman" w:hAnsi="Times New Roman" w:cs="Times New Roman"/>
          <w:b/>
          <w:sz w:val="24"/>
          <w:szCs w:val="24"/>
          <w:lang w:val="en-GB"/>
        </w:rPr>
      </w:pPr>
      <w:r w:rsidRPr="00EB6148">
        <w:rPr>
          <w:rFonts w:ascii="Times New Roman" w:hAnsi="Times New Roman" w:cs="Times New Roman"/>
          <w:b/>
          <w:sz w:val="24"/>
          <w:szCs w:val="24"/>
          <w:lang w:val="en-GB"/>
        </w:rPr>
        <w:t xml:space="preserve">Comparative total price of the tender </w:t>
      </w:r>
      <w:r w:rsidRPr="00EB6148">
        <w:rPr>
          <w:rFonts w:ascii="Times New Roman" w:hAnsi="Times New Roman" w:cs="Times New Roman"/>
          <w:b/>
          <w:i/>
          <w:iCs/>
          <w:sz w:val="24"/>
          <w:szCs w:val="24"/>
          <w:u w:val="single"/>
          <w:lang w:val="en-GB"/>
        </w:rPr>
        <w:t>please fill in</w:t>
      </w:r>
      <w:r w:rsidRPr="00EB6148">
        <w:rPr>
          <w:rFonts w:ascii="Times New Roman" w:hAnsi="Times New Roman" w:cs="Times New Roman"/>
          <w:b/>
          <w:sz w:val="24"/>
          <w:szCs w:val="24"/>
          <w:lang w:val="en-GB"/>
        </w:rPr>
        <w:t xml:space="preserve">  (</w:t>
      </w:r>
      <w:r w:rsidRPr="00EB6148">
        <w:rPr>
          <w:rFonts w:ascii="Times New Roman" w:hAnsi="Times New Roman" w:cs="Times New Roman"/>
          <w:b/>
          <w:i/>
          <w:iCs/>
          <w:sz w:val="24"/>
          <w:szCs w:val="24"/>
          <w:lang w:val="en-GB"/>
        </w:rPr>
        <w:t xml:space="preserve">please indicate the amount in words </w:t>
      </w:r>
      <w:r w:rsidRPr="00EB6148">
        <w:rPr>
          <w:rFonts w:ascii="Times New Roman" w:hAnsi="Times New Roman" w:cs="Times New Roman"/>
          <w:b/>
          <w:sz w:val="24"/>
          <w:szCs w:val="24"/>
          <w:lang w:val="en-GB"/>
        </w:rPr>
        <w:t>) in EUR including VAT.</w:t>
      </w:r>
    </w:p>
    <w:p w14:paraId="160E02E4" w14:textId="77777777" w:rsidR="00B33B01" w:rsidRPr="00EB6148" w:rsidRDefault="00B33B01" w:rsidP="00B33B01">
      <w:pPr>
        <w:spacing w:line="240" w:lineRule="auto"/>
        <w:rPr>
          <w:rFonts w:ascii="Times New Roman" w:eastAsia="Times New Roman" w:hAnsi="Times New Roman" w:cs="Times New Roman"/>
          <w:b/>
          <w:sz w:val="24"/>
          <w:szCs w:val="24"/>
          <w:lang w:val="en-GB"/>
        </w:rPr>
      </w:pPr>
      <w:r w:rsidRPr="00EB6148">
        <w:rPr>
          <w:rFonts w:ascii="Times New Roman" w:hAnsi="Times New Roman" w:cs="Times New Roman"/>
          <w:b/>
          <w:sz w:val="24"/>
          <w:szCs w:val="24"/>
          <w:lang w:val="en-GB"/>
        </w:rPr>
        <w:t xml:space="preserve">Applicable VAT </w:t>
      </w:r>
      <w:r w:rsidRPr="00EB6148">
        <w:rPr>
          <w:rFonts w:ascii="Times New Roman" w:hAnsi="Times New Roman" w:cs="Times New Roman"/>
          <w:b/>
          <w:i/>
          <w:iCs/>
          <w:sz w:val="24"/>
          <w:szCs w:val="24"/>
          <w:u w:val="single"/>
          <w:lang w:val="en-GB"/>
        </w:rPr>
        <w:t>please fill in</w:t>
      </w:r>
      <w:r w:rsidRPr="00EB6148">
        <w:rPr>
          <w:rFonts w:ascii="Times New Roman" w:hAnsi="Times New Roman" w:cs="Times New Roman"/>
          <w:b/>
          <w:sz w:val="24"/>
          <w:szCs w:val="24"/>
          <w:lang w:val="en-GB"/>
        </w:rPr>
        <w:t xml:space="preserve"> %.</w:t>
      </w:r>
    </w:p>
    <w:p w14:paraId="3291B23B" w14:textId="77777777" w:rsidR="00B33B01" w:rsidRPr="00EB6148" w:rsidRDefault="00B33B01" w:rsidP="00B33B01">
      <w:pPr>
        <w:spacing w:line="240" w:lineRule="auto"/>
        <w:jc w:val="both"/>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 xml:space="preserve">In cases where, according to applicable legislation, the supplier is not required to pay VAT, he does not fill in columns 6 and 10 of the table and indicates the reasons why VAT is not payable: </w:t>
      </w:r>
      <w:r w:rsidRPr="00EB6148">
        <w:rPr>
          <w:rFonts w:ascii="Times New Roman" w:hAnsi="Times New Roman" w:cs="Times New Roman"/>
          <w:bCs/>
          <w:i/>
          <w:iCs/>
          <w:sz w:val="24"/>
          <w:szCs w:val="24"/>
          <w:u w:val="single"/>
          <w:lang w:val="en-GB"/>
        </w:rPr>
        <w:t>please fill in</w:t>
      </w:r>
      <w:r w:rsidRPr="00EB6148">
        <w:rPr>
          <w:rFonts w:ascii="Times New Roman" w:hAnsi="Times New Roman" w:cs="Times New Roman"/>
          <w:sz w:val="24"/>
          <w:szCs w:val="24"/>
          <w:lang w:val="en-GB"/>
        </w:rPr>
        <w:t>.</w:t>
      </w:r>
    </w:p>
    <w:p w14:paraId="1A6F4D43" w14:textId="77777777" w:rsidR="00B33B01" w:rsidRPr="00EB6148" w:rsidRDefault="00B33B01" w:rsidP="00B33B01">
      <w:pPr>
        <w:spacing w:line="240" w:lineRule="auto"/>
        <w:jc w:val="both"/>
        <w:rPr>
          <w:rFonts w:ascii="Times New Roman" w:eastAsia="Times New Roman" w:hAnsi="Times New Roman" w:cs="Times New Roman"/>
          <w:bCs/>
          <w:sz w:val="24"/>
          <w:szCs w:val="24"/>
          <w:lang w:val="en-GB"/>
        </w:rPr>
      </w:pPr>
      <w:r w:rsidRPr="00EB6148">
        <w:rPr>
          <w:rFonts w:ascii="Times New Roman" w:hAnsi="Times New Roman" w:cs="Times New Roman"/>
          <w:bCs/>
          <w:sz w:val="24"/>
          <w:szCs w:val="24"/>
          <w:lang w:val="en-GB"/>
        </w:rPr>
        <w:t>If the price stated in the tender, expressed in figures, does not correspond to the price expressed in words, the price expressed in words shall be deemed correct.</w:t>
      </w:r>
    </w:p>
    <w:p w14:paraId="3AF3D649" w14:textId="77777777" w:rsidR="00B33B01" w:rsidRPr="00EB6148" w:rsidRDefault="00B33B01" w:rsidP="00B33B01">
      <w:pPr>
        <w:spacing w:after="0" w:line="240" w:lineRule="auto"/>
        <w:jc w:val="both"/>
        <w:rPr>
          <w:rFonts w:ascii="Times New Roman" w:eastAsia="Times New Roman" w:hAnsi="Times New Roman" w:cs="Times New Roman"/>
          <w:b/>
          <w:bCs/>
          <w:sz w:val="24"/>
          <w:szCs w:val="24"/>
          <w:lang w:val="en-GB"/>
        </w:rPr>
      </w:pPr>
      <w:r w:rsidRPr="00EB6148">
        <w:rPr>
          <w:rFonts w:ascii="Times New Roman" w:hAnsi="Times New Roman" w:cs="Times New Roman"/>
          <w:b/>
          <w:bCs/>
          <w:sz w:val="24"/>
          <w:szCs w:val="24"/>
          <w:lang w:val="en-GB"/>
        </w:rPr>
        <w:t>Notes:</w:t>
      </w:r>
    </w:p>
    <w:p w14:paraId="37708B48" w14:textId="77777777" w:rsidR="00B33B01" w:rsidRPr="00EB6148" w:rsidRDefault="00B33B01" w:rsidP="00B33B01">
      <w:pPr>
        <w:spacing w:after="0" w:line="240" w:lineRule="auto"/>
        <w:jc w:val="both"/>
        <w:rPr>
          <w:rFonts w:ascii="Times New Roman" w:eastAsia="Times New Roman" w:hAnsi="Times New Roman" w:cs="Times New Roman"/>
          <w:b/>
          <w:bCs/>
          <w:i/>
          <w:iCs/>
          <w:sz w:val="24"/>
          <w:szCs w:val="24"/>
          <w:highlight w:val="yellow"/>
          <w:lang w:val="en-GB"/>
        </w:rPr>
      </w:pPr>
      <w:r w:rsidRPr="00EB6148">
        <w:rPr>
          <w:rFonts w:ascii="Times New Roman" w:hAnsi="Times New Roman" w:cs="Times New Roman"/>
          <w:b/>
          <w:bCs/>
          <w:sz w:val="24"/>
          <w:szCs w:val="24"/>
          <w:lang w:val="en-GB"/>
        </w:rPr>
        <w:t xml:space="preserve">* </w:t>
      </w:r>
      <w:r w:rsidRPr="00EB6148">
        <w:rPr>
          <w:rFonts w:ascii="Times New Roman" w:hAnsi="Times New Roman" w:cs="Times New Roman"/>
          <w:b/>
          <w:bCs/>
          <w:i/>
          <w:iCs/>
          <w:sz w:val="24"/>
          <w:szCs w:val="24"/>
          <w:lang w:val="en-GB"/>
        </w:rPr>
        <w:t>Unit price (%) applies only to the Event Organizer Services (the framework agreement will indicate this percentage and not the rate in EUR indicated in the supplier's tender)</w:t>
      </w:r>
      <w:r w:rsidRPr="00EB6148">
        <w:rPr>
          <w:rFonts w:ascii="Times New Roman" w:hAnsi="Times New Roman" w:cs="Times New Roman"/>
          <w:b/>
          <w:bCs/>
          <w:sz w:val="24"/>
          <w:szCs w:val="24"/>
          <w:lang w:val="en-GB"/>
        </w:rPr>
        <w:t xml:space="preserve">. </w:t>
      </w:r>
      <w:r w:rsidRPr="00EB6148">
        <w:rPr>
          <w:rFonts w:ascii="Times New Roman" w:hAnsi="Times New Roman" w:cs="Times New Roman"/>
          <w:b/>
          <w:bCs/>
          <w:i/>
          <w:iCs/>
          <w:sz w:val="24"/>
          <w:szCs w:val="24"/>
          <w:lang w:val="en-GB"/>
        </w:rPr>
        <w:t>The supplier indicates a percentage on the event estimate, which will constitute the remuneration for organizing the event. For the purposes of comparing tenders, a preliminary (sample) estimate for one event is indicated - EUR 50,000 excluding VAT. During the updated competition procedures, the estimate for each individual event will be revised and will not necessarily coincide with the one indicated above.</w:t>
      </w:r>
    </w:p>
    <w:p w14:paraId="739C1E0C" w14:textId="77777777" w:rsidR="00B33B01" w:rsidRPr="00EB6148" w:rsidRDefault="00B33B01" w:rsidP="00B33B01">
      <w:pPr>
        <w:spacing w:after="0" w:line="240" w:lineRule="auto"/>
        <w:jc w:val="both"/>
        <w:rPr>
          <w:rFonts w:ascii="Times New Roman" w:eastAsia="Times New Roman" w:hAnsi="Times New Roman" w:cs="Times New Roman"/>
          <w:b/>
          <w:i/>
          <w:iCs/>
          <w:sz w:val="24"/>
          <w:szCs w:val="24"/>
          <w:u w:val="single"/>
          <w:lang w:val="en-GB"/>
        </w:rPr>
      </w:pPr>
      <w:r w:rsidRPr="00EB6148">
        <w:rPr>
          <w:rFonts w:ascii="Times New Roman" w:hAnsi="Times New Roman" w:cs="Times New Roman"/>
          <w:b/>
          <w:bCs/>
          <w:sz w:val="24"/>
          <w:szCs w:val="24"/>
          <w:lang w:val="en-GB"/>
        </w:rPr>
        <w:t>**</w:t>
      </w:r>
      <w:r w:rsidRPr="00EB6148">
        <w:rPr>
          <w:rFonts w:ascii="Times New Roman" w:hAnsi="Times New Roman" w:cs="Times New Roman"/>
          <w:b/>
          <w:sz w:val="24"/>
          <w:szCs w:val="24"/>
          <w:lang w:val="en-GB"/>
        </w:rPr>
        <w:t xml:space="preserve"> </w:t>
      </w:r>
      <w:r w:rsidRPr="00EB6148">
        <w:rPr>
          <w:rFonts w:ascii="Times New Roman" w:hAnsi="Times New Roman" w:cs="Times New Roman"/>
          <w:b/>
          <w:i/>
          <w:iCs/>
          <w:sz w:val="24"/>
          <w:szCs w:val="24"/>
          <w:u w:val="single"/>
          <w:lang w:val="en-GB"/>
        </w:rPr>
        <w:t>If the unit price excluding VAT (column 5) offered by the supplier exceeds the maximum rate specified in column 7, the supplier's tender is rejected.</w:t>
      </w:r>
    </w:p>
    <w:p w14:paraId="4739AAD8" w14:textId="77777777" w:rsidR="00B33B01" w:rsidRPr="00EB6148" w:rsidRDefault="00B33B01" w:rsidP="00B33B01">
      <w:pPr>
        <w:spacing w:after="0" w:line="240" w:lineRule="auto"/>
        <w:jc w:val="both"/>
        <w:rPr>
          <w:rFonts w:ascii="Times New Roman" w:eastAsia="Times New Roman" w:hAnsi="Times New Roman" w:cs="Times New Roman"/>
          <w:b/>
          <w:i/>
          <w:iCs/>
          <w:sz w:val="24"/>
          <w:szCs w:val="24"/>
          <w:u w:val="single"/>
          <w:lang w:val="en-GB"/>
        </w:rPr>
      </w:pPr>
      <w:r w:rsidRPr="00EB6148">
        <w:rPr>
          <w:rFonts w:ascii="Times New Roman" w:hAnsi="Times New Roman" w:cs="Times New Roman"/>
          <w:b/>
          <w:i/>
          <w:iCs/>
          <w:sz w:val="24"/>
          <w:szCs w:val="24"/>
          <w:u w:val="single"/>
          <w:lang w:val="en-GB"/>
        </w:rPr>
        <w:t xml:space="preserve">*** </w:t>
      </w:r>
      <w:r w:rsidRPr="00EB6148">
        <w:rPr>
          <w:rFonts w:ascii="Times New Roman" w:hAnsi="Times New Roman" w:cs="Times New Roman"/>
          <w:b/>
          <w:bCs/>
          <w:i/>
          <w:iCs/>
          <w:sz w:val="24"/>
          <w:szCs w:val="24"/>
          <w:u w:val="single"/>
          <w:lang w:val="en-GB"/>
        </w:rPr>
        <w:t xml:space="preserve">In the event that, </w:t>
      </w:r>
      <w:r w:rsidRPr="00EB6148">
        <w:rPr>
          <w:rFonts w:ascii="Times New Roman" w:hAnsi="Times New Roman" w:cs="Times New Roman"/>
          <w:b/>
          <w:i/>
          <w:iCs/>
          <w:sz w:val="24"/>
          <w:szCs w:val="24"/>
          <w:u w:val="single"/>
          <w:lang w:val="en-GB"/>
        </w:rPr>
        <w:t>in accordance with the legal acts of the Republic of Lithuania, when providing services by an economic operator established abroad, the Contracting Authority would additionally be obliged to calculate and pay into the budget VAT at the rate applicable in the Republic of Lithuania, for the purposes of proper comparison of tenders, in order to ensure that the final amount paid by the Contracting Authority is assessed, the Contracting Authority will additionally include the VAT payable by it at the evaluation stage (in relation to those tenders where relevant) and thus ensure the comparability of all tenders.</w:t>
      </w:r>
    </w:p>
    <w:p w14:paraId="0A5BFD4F" w14:textId="77777777" w:rsidR="00B33B01" w:rsidRPr="00EB6148" w:rsidRDefault="00B33B01" w:rsidP="00B33B01">
      <w:pPr>
        <w:spacing w:line="240" w:lineRule="auto"/>
        <w:jc w:val="both"/>
        <w:rPr>
          <w:rFonts w:ascii="Times New Roman" w:eastAsia="Times New Roman" w:hAnsi="Times New Roman" w:cs="Times New Roman"/>
          <w:b/>
          <w:i/>
          <w:iCs/>
          <w:sz w:val="24"/>
          <w:szCs w:val="24"/>
          <w:u w:val="single"/>
          <w:lang w:val="en-GB"/>
        </w:rPr>
      </w:pPr>
    </w:p>
    <w:p w14:paraId="06117534" w14:textId="77777777" w:rsidR="00B33B01" w:rsidRPr="00EB6148" w:rsidRDefault="00B33B01" w:rsidP="00B33B01">
      <w:pPr>
        <w:spacing w:line="240" w:lineRule="auto"/>
        <w:jc w:val="both"/>
        <w:rPr>
          <w:rFonts w:ascii="Times New Roman" w:eastAsia="Times New Roman" w:hAnsi="Times New Roman" w:cs="Times New Roman"/>
          <w:b/>
          <w:sz w:val="24"/>
          <w:szCs w:val="24"/>
          <w:lang w:val="en-GB"/>
        </w:rPr>
      </w:pPr>
      <w:r w:rsidRPr="00EB6148">
        <w:rPr>
          <w:rFonts w:ascii="Times New Roman" w:hAnsi="Times New Roman" w:cs="Times New Roman"/>
          <w:b/>
          <w:sz w:val="24"/>
          <w:szCs w:val="24"/>
          <w:lang w:val="en-GB"/>
        </w:rPr>
        <w:t>IMPORTANT. Suppliers shall submit their tenders in accordance with the description of services provided in the Technical Specification (Appendix No 2 to the Special Terms and Conditions of Procurement). The rates indicated in the tender may not be expressed with a minus sign. The rates/total price shall be indicated with an accuracy of 2 (two) decimal places. The volumes of individual services indicated in the tender form are intended only for the purpose of comparing tenders and selecting suppliers with whom framework agreements will be concluded. During the reopened competition procedures, the services required for a specific procurement will be additionally detailed, and the volumes will be adjusted.</w:t>
      </w:r>
    </w:p>
    <w:p w14:paraId="66C9F387"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r w:rsidRPr="00EB6148">
        <w:rPr>
          <w:rFonts w:ascii="Times New Roman" w:hAnsi="Times New Roman" w:cs="Times New Roman"/>
          <w:b/>
          <w:sz w:val="24"/>
          <w:szCs w:val="24"/>
          <w:lang w:val="en-GB"/>
        </w:rPr>
        <w:t xml:space="preserve">The comparative total price of the tender is </w:t>
      </w:r>
      <w:r w:rsidRPr="00EB6148">
        <w:rPr>
          <w:rFonts w:ascii="Times New Roman" w:hAnsi="Times New Roman" w:cs="Times New Roman"/>
          <w:sz w:val="24"/>
          <w:szCs w:val="24"/>
          <w:lang w:val="en-GB"/>
        </w:rPr>
        <w:t xml:space="preserve">the sum of the rates in column 10 of the table, and when the supplier is not required to pay VAT according to the applicable legal acts – the sum of the rates in column 9 of the table. This amount is used only for comparing suppliers' tenders, it is not written in the procurement contract. It should be reminded that, where necessary, as detailed above, the Contracting Authority will additionally include the VAT payable by it at the evaluation stage, therefore, for the comparison of certain tenders, the amount of VAT applied to the relevant </w:t>
      </w:r>
      <w:r w:rsidRPr="00EB6148">
        <w:rPr>
          <w:rFonts w:ascii="Times New Roman" w:hAnsi="Times New Roman" w:cs="Times New Roman"/>
          <w:sz w:val="24"/>
          <w:szCs w:val="24"/>
          <w:lang w:val="en-GB"/>
        </w:rPr>
        <w:lastRenderedPageBreak/>
        <w:t>service in the Republic of Lithuania will be added to the amounts indicated in columns 9 or 10 of the tender table.</w:t>
      </w:r>
    </w:p>
    <w:p w14:paraId="6C905F40" w14:textId="77777777" w:rsidR="00B33B01" w:rsidRPr="00EB6148" w:rsidRDefault="00B33B01" w:rsidP="00B33B01">
      <w:pPr>
        <w:spacing w:after="0" w:line="240" w:lineRule="auto"/>
        <w:ind w:firstLine="720"/>
        <w:jc w:val="both"/>
        <w:rPr>
          <w:rFonts w:ascii="Times New Roman" w:eastAsia="Times New Roman" w:hAnsi="Times New Roman" w:cs="Times New Roman"/>
          <w:sz w:val="24"/>
          <w:szCs w:val="24"/>
          <w:lang w:val="en-GB"/>
        </w:rPr>
      </w:pPr>
    </w:p>
    <w:p w14:paraId="79A318F3" w14:textId="77777777" w:rsidR="00B33B01" w:rsidRPr="00EB6148" w:rsidRDefault="00B33B01" w:rsidP="00B33B01">
      <w:pPr>
        <w:spacing w:after="0" w:line="240" w:lineRule="auto"/>
        <w:ind w:firstLine="709"/>
        <w:jc w:val="both"/>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7. We provide information about sub-suppliers and other economic operators (</w:t>
      </w:r>
      <w:r w:rsidRPr="00EB6148">
        <w:rPr>
          <w:rFonts w:ascii="Times New Roman" w:hAnsi="Times New Roman" w:cs="Times New Roman"/>
          <w:b/>
          <w:i/>
          <w:sz w:val="24"/>
          <w:szCs w:val="24"/>
          <w:lang w:val="en-GB"/>
        </w:rPr>
        <w:t>the Supplier must disclose the sub-suppliers and/or other economic operators on whose capacities it relies and indicate them in the tender</w:t>
      </w:r>
      <w:r w:rsidRPr="00EB6148">
        <w:rPr>
          <w:rFonts w:ascii="Times New Roman" w:hAnsi="Times New Roman" w:cs="Times New Roman"/>
          <w:sz w:val="24"/>
          <w:szCs w:val="24"/>
          <w:lang w:val="en-GB"/>
        </w:rPr>
        <w:t>):</w:t>
      </w:r>
    </w:p>
    <w:p w14:paraId="0101287A" w14:textId="77777777" w:rsidR="00B33B01" w:rsidRPr="00EB6148" w:rsidRDefault="00B33B01" w:rsidP="00B33B01">
      <w:pPr>
        <w:spacing w:after="0" w:line="240" w:lineRule="auto"/>
        <w:ind w:firstLine="720"/>
        <w:jc w:val="both"/>
        <w:rPr>
          <w:rFonts w:ascii="Times New Roman" w:eastAsia="Times New Roman" w:hAnsi="Times New Roman" w:cs="Times New Roman"/>
          <w:sz w:val="24"/>
          <w:szCs w:val="24"/>
          <w:lang w:val="en-GB"/>
        </w:rPr>
      </w:pPr>
    </w:p>
    <w:p w14:paraId="247A9016" w14:textId="6EC129E6" w:rsidR="00B33B01" w:rsidRPr="00EB6148" w:rsidRDefault="00B33B01" w:rsidP="00B33B01">
      <w:pPr>
        <w:spacing w:after="0" w:line="240" w:lineRule="auto"/>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Table 4. Information about sub-suppliers and other economic operators on whose capacities the supplier relies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2734"/>
        <w:gridCol w:w="2117"/>
        <w:gridCol w:w="1923"/>
        <w:gridCol w:w="1902"/>
      </w:tblGrid>
      <w:tr w:rsidR="00EB6148" w:rsidRPr="00EB6148" w14:paraId="765EAE90" w14:textId="77777777" w:rsidTr="0096784C">
        <w:tc>
          <w:tcPr>
            <w:tcW w:w="675" w:type="dxa"/>
            <w:shd w:val="clear" w:color="auto" w:fill="auto"/>
          </w:tcPr>
          <w:p w14:paraId="0CF66594"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Item No</w:t>
            </w:r>
          </w:p>
        </w:tc>
        <w:tc>
          <w:tcPr>
            <w:tcW w:w="2856" w:type="dxa"/>
            <w:shd w:val="clear" w:color="auto" w:fill="auto"/>
          </w:tcPr>
          <w:p w14:paraId="63A3859D" w14:textId="77777777" w:rsidR="00B33B01" w:rsidRPr="00EB6148" w:rsidRDefault="00B33B01" w:rsidP="00B33B01">
            <w:pPr>
              <w:spacing w:after="0" w:line="240" w:lineRule="auto"/>
              <w:jc w:val="center"/>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 xml:space="preserve">Name and status of the sub-supplier and/or other economic operator </w:t>
            </w:r>
          </w:p>
        </w:tc>
        <w:tc>
          <w:tcPr>
            <w:tcW w:w="2164" w:type="dxa"/>
            <w:shd w:val="clear" w:color="auto" w:fill="auto"/>
          </w:tcPr>
          <w:p w14:paraId="1349CBFD" w14:textId="77777777" w:rsidR="00B33B01" w:rsidRPr="00EB6148" w:rsidRDefault="00B33B01" w:rsidP="00B33B01">
            <w:pPr>
              <w:spacing w:after="0" w:line="240" w:lineRule="auto"/>
              <w:jc w:val="center"/>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Reference to the exact qualification requirement of the Terms and Conditions of Procurement, the compliance with which is based on the capabilities of the sub-supplier and/or other economic operator</w:t>
            </w:r>
          </w:p>
        </w:tc>
        <w:tc>
          <w:tcPr>
            <w:tcW w:w="1961" w:type="dxa"/>
            <w:shd w:val="clear" w:color="auto" w:fill="auto"/>
          </w:tcPr>
          <w:p w14:paraId="112372F1" w14:textId="77777777" w:rsidR="00B33B01" w:rsidRPr="00EB6148" w:rsidRDefault="00B33B01" w:rsidP="00B33B01">
            <w:pPr>
              <w:spacing w:after="0" w:line="240" w:lineRule="auto"/>
              <w:jc w:val="center"/>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Description of the part of the subject matter of procurement transferred to the sub-supplier and/or another economic operator for execution (to be filled in if they will execute the contract)</w:t>
            </w:r>
          </w:p>
        </w:tc>
        <w:tc>
          <w:tcPr>
            <w:tcW w:w="1950" w:type="dxa"/>
            <w:shd w:val="clear" w:color="auto" w:fill="auto"/>
          </w:tcPr>
          <w:p w14:paraId="17FD4CB6" w14:textId="77777777" w:rsidR="00B33B01" w:rsidRPr="00EB6148" w:rsidRDefault="00B33B01" w:rsidP="00B33B01">
            <w:pPr>
              <w:spacing w:after="0" w:line="240" w:lineRule="auto"/>
              <w:jc w:val="center"/>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Percentage of obligations for which it is intended to use a sub-supplier and/or another economic operator</w:t>
            </w:r>
          </w:p>
          <w:p w14:paraId="6B74AEB1" w14:textId="77777777" w:rsidR="00B33B01" w:rsidRPr="00EB6148" w:rsidRDefault="00B33B01" w:rsidP="00B33B01">
            <w:pPr>
              <w:spacing w:after="0" w:line="240" w:lineRule="auto"/>
              <w:jc w:val="center"/>
              <w:rPr>
                <w:rFonts w:ascii="Times New Roman" w:eastAsia="Times New Roman" w:hAnsi="Times New Roman" w:cs="Times New Roman"/>
                <w:sz w:val="24"/>
                <w:szCs w:val="24"/>
                <w:lang w:val="en-GB"/>
              </w:rPr>
            </w:pPr>
          </w:p>
        </w:tc>
      </w:tr>
      <w:tr w:rsidR="00EB6148" w:rsidRPr="00EB6148" w14:paraId="5134BE8A" w14:textId="77777777" w:rsidTr="0096784C">
        <w:tc>
          <w:tcPr>
            <w:tcW w:w="675" w:type="dxa"/>
            <w:shd w:val="clear" w:color="auto" w:fill="auto"/>
          </w:tcPr>
          <w:p w14:paraId="295BCAAB"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1.</w:t>
            </w:r>
          </w:p>
        </w:tc>
        <w:tc>
          <w:tcPr>
            <w:tcW w:w="2856" w:type="dxa"/>
            <w:shd w:val="clear" w:color="auto" w:fill="auto"/>
          </w:tcPr>
          <w:p w14:paraId="417ABB71"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p>
        </w:tc>
        <w:tc>
          <w:tcPr>
            <w:tcW w:w="2164" w:type="dxa"/>
            <w:shd w:val="clear" w:color="auto" w:fill="auto"/>
          </w:tcPr>
          <w:p w14:paraId="1C75B62B"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p>
        </w:tc>
        <w:tc>
          <w:tcPr>
            <w:tcW w:w="1961" w:type="dxa"/>
            <w:shd w:val="clear" w:color="auto" w:fill="auto"/>
          </w:tcPr>
          <w:p w14:paraId="6ADA5A79"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p>
        </w:tc>
        <w:tc>
          <w:tcPr>
            <w:tcW w:w="1950" w:type="dxa"/>
            <w:shd w:val="clear" w:color="auto" w:fill="auto"/>
          </w:tcPr>
          <w:p w14:paraId="55CDBF67"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p>
        </w:tc>
      </w:tr>
      <w:tr w:rsidR="00EB6148" w:rsidRPr="00EB6148" w14:paraId="4F4AF095" w14:textId="77777777" w:rsidTr="0096784C">
        <w:tc>
          <w:tcPr>
            <w:tcW w:w="675" w:type="dxa"/>
            <w:shd w:val="clear" w:color="auto" w:fill="auto"/>
          </w:tcPr>
          <w:p w14:paraId="6F7E9217"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2.</w:t>
            </w:r>
          </w:p>
        </w:tc>
        <w:tc>
          <w:tcPr>
            <w:tcW w:w="2856" w:type="dxa"/>
            <w:shd w:val="clear" w:color="auto" w:fill="auto"/>
          </w:tcPr>
          <w:p w14:paraId="65B77404"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p>
        </w:tc>
        <w:tc>
          <w:tcPr>
            <w:tcW w:w="2164" w:type="dxa"/>
            <w:shd w:val="clear" w:color="auto" w:fill="auto"/>
          </w:tcPr>
          <w:p w14:paraId="49EA9A70"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p>
        </w:tc>
        <w:tc>
          <w:tcPr>
            <w:tcW w:w="1961" w:type="dxa"/>
            <w:shd w:val="clear" w:color="auto" w:fill="auto"/>
          </w:tcPr>
          <w:p w14:paraId="4833A47C"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p>
        </w:tc>
        <w:tc>
          <w:tcPr>
            <w:tcW w:w="1950" w:type="dxa"/>
            <w:shd w:val="clear" w:color="auto" w:fill="auto"/>
          </w:tcPr>
          <w:p w14:paraId="003A152C"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p>
        </w:tc>
      </w:tr>
      <w:tr w:rsidR="00B33B01" w:rsidRPr="00EB6148" w14:paraId="15A8CF30" w14:textId="77777777" w:rsidTr="0096784C">
        <w:tc>
          <w:tcPr>
            <w:tcW w:w="675" w:type="dxa"/>
            <w:shd w:val="clear" w:color="auto" w:fill="auto"/>
          </w:tcPr>
          <w:p w14:paraId="08FC556E"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w:t>
            </w:r>
          </w:p>
        </w:tc>
        <w:tc>
          <w:tcPr>
            <w:tcW w:w="2856" w:type="dxa"/>
            <w:shd w:val="clear" w:color="auto" w:fill="auto"/>
          </w:tcPr>
          <w:p w14:paraId="536621E5"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p>
        </w:tc>
        <w:tc>
          <w:tcPr>
            <w:tcW w:w="2164" w:type="dxa"/>
            <w:shd w:val="clear" w:color="auto" w:fill="auto"/>
          </w:tcPr>
          <w:p w14:paraId="102F2C3B"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p>
        </w:tc>
        <w:tc>
          <w:tcPr>
            <w:tcW w:w="1961" w:type="dxa"/>
            <w:shd w:val="clear" w:color="auto" w:fill="auto"/>
          </w:tcPr>
          <w:p w14:paraId="7CC08555"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p>
        </w:tc>
        <w:tc>
          <w:tcPr>
            <w:tcW w:w="1950" w:type="dxa"/>
            <w:shd w:val="clear" w:color="auto" w:fill="auto"/>
          </w:tcPr>
          <w:p w14:paraId="00C80D09"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p>
        </w:tc>
      </w:tr>
    </w:tbl>
    <w:p w14:paraId="082131C5" w14:textId="77777777" w:rsidR="00B33B01" w:rsidRPr="00EB6148" w:rsidRDefault="00B33B01" w:rsidP="00B33B01">
      <w:pPr>
        <w:spacing w:after="0" w:line="240" w:lineRule="auto"/>
        <w:ind w:firstLine="567"/>
        <w:jc w:val="both"/>
        <w:rPr>
          <w:rFonts w:ascii="Times New Roman" w:eastAsia="Times New Roman" w:hAnsi="Times New Roman" w:cs="Times New Roman"/>
          <w:sz w:val="24"/>
          <w:szCs w:val="24"/>
          <w:lang w:val="en-GB"/>
        </w:rPr>
      </w:pPr>
    </w:p>
    <w:p w14:paraId="7C7EFC8F" w14:textId="6E794FE5" w:rsidR="00B33B01" w:rsidRPr="00EB6148" w:rsidRDefault="00B33B01" w:rsidP="00B33B01">
      <w:pPr>
        <w:spacing w:after="0" w:line="240" w:lineRule="auto"/>
        <w:rPr>
          <w:rFonts w:ascii="Times New Roman" w:hAnsi="Times New Roman" w:cs="Times New Roman"/>
          <w:sz w:val="24"/>
          <w:szCs w:val="24"/>
          <w:lang w:val="en-GB"/>
        </w:rPr>
      </w:pPr>
      <w:r w:rsidRPr="00EB6148">
        <w:rPr>
          <w:rFonts w:ascii="Times New Roman" w:hAnsi="Times New Roman" w:cs="Times New Roman"/>
          <w:sz w:val="24"/>
          <w:szCs w:val="24"/>
          <w:lang w:val="en-GB"/>
        </w:rPr>
        <w:t>Table 5. Information about sub-suppliers and other economic operator whose qualifications the supplier will not rely on, but to whom the performance of part of the procurement contract will be assigned.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2776"/>
        <w:gridCol w:w="3170"/>
        <w:gridCol w:w="2730"/>
      </w:tblGrid>
      <w:tr w:rsidR="00EB6148" w:rsidRPr="00EB6148" w14:paraId="48FCB9A0" w14:textId="77777777" w:rsidTr="0096784C">
        <w:tc>
          <w:tcPr>
            <w:tcW w:w="675" w:type="dxa"/>
            <w:shd w:val="clear" w:color="auto" w:fill="auto"/>
          </w:tcPr>
          <w:p w14:paraId="2EAC0607"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Item No</w:t>
            </w:r>
          </w:p>
        </w:tc>
        <w:tc>
          <w:tcPr>
            <w:tcW w:w="2864" w:type="dxa"/>
            <w:shd w:val="clear" w:color="auto" w:fill="auto"/>
          </w:tcPr>
          <w:p w14:paraId="18701762" w14:textId="77777777" w:rsidR="00B33B01" w:rsidRPr="00EB6148" w:rsidRDefault="00B33B01" w:rsidP="00B33B01">
            <w:pPr>
              <w:spacing w:after="0" w:line="240" w:lineRule="auto"/>
              <w:jc w:val="center"/>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Name of sub-supplier*</w:t>
            </w:r>
          </w:p>
        </w:tc>
        <w:tc>
          <w:tcPr>
            <w:tcW w:w="3261" w:type="dxa"/>
            <w:shd w:val="clear" w:color="auto" w:fill="auto"/>
          </w:tcPr>
          <w:p w14:paraId="1F3DC01A" w14:textId="77777777" w:rsidR="00B33B01" w:rsidRPr="00EB6148" w:rsidRDefault="00B33B01" w:rsidP="00B33B01">
            <w:pPr>
              <w:spacing w:after="0" w:line="240" w:lineRule="auto"/>
              <w:jc w:val="center"/>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Description of the part of the subject matter of procurement transferred to a sub-supplier and/or another economic operator for execution</w:t>
            </w:r>
          </w:p>
        </w:tc>
        <w:tc>
          <w:tcPr>
            <w:tcW w:w="2806" w:type="dxa"/>
            <w:shd w:val="clear" w:color="auto" w:fill="auto"/>
          </w:tcPr>
          <w:p w14:paraId="1EFF7373" w14:textId="77777777" w:rsidR="00B33B01" w:rsidRPr="00EB6148" w:rsidRDefault="00B33B01" w:rsidP="00B33B01">
            <w:pPr>
              <w:spacing w:after="0" w:line="240" w:lineRule="auto"/>
              <w:jc w:val="center"/>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Percentage of obligations for which it is intended to use a sub-supplier and/or another economic operator</w:t>
            </w:r>
          </w:p>
        </w:tc>
      </w:tr>
      <w:tr w:rsidR="00EB6148" w:rsidRPr="00EB6148" w14:paraId="20502DF9" w14:textId="77777777" w:rsidTr="0096784C">
        <w:tc>
          <w:tcPr>
            <w:tcW w:w="675" w:type="dxa"/>
            <w:shd w:val="clear" w:color="auto" w:fill="auto"/>
          </w:tcPr>
          <w:p w14:paraId="226A0778"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1.</w:t>
            </w:r>
          </w:p>
        </w:tc>
        <w:tc>
          <w:tcPr>
            <w:tcW w:w="2864" w:type="dxa"/>
            <w:shd w:val="clear" w:color="auto" w:fill="auto"/>
          </w:tcPr>
          <w:p w14:paraId="58AD3FFD"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p>
        </w:tc>
        <w:tc>
          <w:tcPr>
            <w:tcW w:w="3261" w:type="dxa"/>
            <w:shd w:val="clear" w:color="auto" w:fill="auto"/>
          </w:tcPr>
          <w:p w14:paraId="097CABFF"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p>
        </w:tc>
        <w:tc>
          <w:tcPr>
            <w:tcW w:w="2806" w:type="dxa"/>
            <w:shd w:val="clear" w:color="auto" w:fill="auto"/>
          </w:tcPr>
          <w:p w14:paraId="0EDF1C5F"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p>
        </w:tc>
      </w:tr>
      <w:tr w:rsidR="00EB6148" w:rsidRPr="00EB6148" w14:paraId="3EE863C6" w14:textId="77777777" w:rsidTr="0096784C">
        <w:tc>
          <w:tcPr>
            <w:tcW w:w="675" w:type="dxa"/>
            <w:shd w:val="clear" w:color="auto" w:fill="auto"/>
          </w:tcPr>
          <w:p w14:paraId="3F006B8B"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2.</w:t>
            </w:r>
          </w:p>
        </w:tc>
        <w:tc>
          <w:tcPr>
            <w:tcW w:w="2864" w:type="dxa"/>
            <w:shd w:val="clear" w:color="auto" w:fill="auto"/>
          </w:tcPr>
          <w:p w14:paraId="0E2A9548"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p>
        </w:tc>
        <w:tc>
          <w:tcPr>
            <w:tcW w:w="3261" w:type="dxa"/>
            <w:shd w:val="clear" w:color="auto" w:fill="auto"/>
          </w:tcPr>
          <w:p w14:paraId="12ADA035"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p>
        </w:tc>
        <w:tc>
          <w:tcPr>
            <w:tcW w:w="2806" w:type="dxa"/>
            <w:shd w:val="clear" w:color="auto" w:fill="auto"/>
          </w:tcPr>
          <w:p w14:paraId="29E7DBCF"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p>
        </w:tc>
      </w:tr>
      <w:tr w:rsidR="00EB6148" w:rsidRPr="00EB6148" w14:paraId="616B5E14" w14:textId="77777777" w:rsidTr="0096784C">
        <w:tc>
          <w:tcPr>
            <w:tcW w:w="675" w:type="dxa"/>
            <w:shd w:val="clear" w:color="auto" w:fill="auto"/>
          </w:tcPr>
          <w:p w14:paraId="74487905"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w:t>
            </w:r>
          </w:p>
        </w:tc>
        <w:tc>
          <w:tcPr>
            <w:tcW w:w="2864" w:type="dxa"/>
            <w:shd w:val="clear" w:color="auto" w:fill="auto"/>
          </w:tcPr>
          <w:p w14:paraId="1B57A9B5"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p>
        </w:tc>
        <w:tc>
          <w:tcPr>
            <w:tcW w:w="3261" w:type="dxa"/>
            <w:shd w:val="clear" w:color="auto" w:fill="auto"/>
          </w:tcPr>
          <w:p w14:paraId="0D164605"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p>
        </w:tc>
        <w:tc>
          <w:tcPr>
            <w:tcW w:w="2806" w:type="dxa"/>
            <w:shd w:val="clear" w:color="auto" w:fill="auto"/>
          </w:tcPr>
          <w:p w14:paraId="2A88E950"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p>
        </w:tc>
      </w:tr>
    </w:tbl>
    <w:p w14:paraId="6F05120F" w14:textId="3B918EB8" w:rsidR="00B33B01" w:rsidRPr="00EB6148" w:rsidRDefault="00B33B01" w:rsidP="00B33B01">
      <w:pPr>
        <w:spacing w:after="0" w:line="240" w:lineRule="auto"/>
        <w:ind w:right="141"/>
        <w:jc w:val="both"/>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Note: *The supplier must indicate for which part of the procurement contract it intends to use sub-suppliers but is not required to indicate specific sub-suppliers if they are not known.</w:t>
      </w:r>
    </w:p>
    <w:p w14:paraId="3092BFC3" w14:textId="77777777" w:rsidR="00B33B01" w:rsidRPr="00EB6148" w:rsidRDefault="00B33B01" w:rsidP="00B33B01">
      <w:pPr>
        <w:spacing w:after="0" w:line="240" w:lineRule="auto"/>
        <w:ind w:firstLine="567"/>
        <w:jc w:val="both"/>
        <w:rPr>
          <w:rFonts w:ascii="Times New Roman" w:eastAsia="Times New Roman" w:hAnsi="Times New Roman" w:cs="Times New Roman"/>
          <w:sz w:val="24"/>
          <w:szCs w:val="24"/>
          <w:lang w:val="en-GB"/>
        </w:rPr>
      </w:pPr>
    </w:p>
    <w:p w14:paraId="25CBE772" w14:textId="77777777" w:rsidR="00B33B01" w:rsidRPr="00EB6148" w:rsidRDefault="00B33B01" w:rsidP="00B33B01">
      <w:pPr>
        <w:spacing w:after="0" w:line="240" w:lineRule="auto"/>
        <w:ind w:firstLine="567"/>
        <w:jc w:val="both"/>
        <w:rPr>
          <w:rFonts w:ascii="Times New Roman" w:eastAsia="Times New Roman" w:hAnsi="Times New Roman" w:cs="Times New Roman"/>
          <w:sz w:val="24"/>
          <w:szCs w:val="24"/>
          <w:lang w:val="en-GB"/>
        </w:rPr>
      </w:pPr>
    </w:p>
    <w:p w14:paraId="7502AD91" w14:textId="77777777" w:rsidR="00B33B01" w:rsidRPr="00EB6148" w:rsidRDefault="00B33B01" w:rsidP="00B33B01">
      <w:pPr>
        <w:spacing w:after="0" w:line="240" w:lineRule="auto"/>
        <w:ind w:firstLine="567"/>
        <w:jc w:val="both"/>
        <w:rPr>
          <w:rFonts w:ascii="Times New Roman" w:eastAsia="Times New Roman" w:hAnsi="Times New Roman" w:cs="Times New Roman"/>
          <w:sz w:val="24"/>
          <w:szCs w:val="24"/>
          <w:lang w:val="en-GB"/>
        </w:rPr>
      </w:pPr>
    </w:p>
    <w:p w14:paraId="0B5783C3" w14:textId="77777777" w:rsidR="00B33B01" w:rsidRPr="00EB6148" w:rsidRDefault="00B33B01" w:rsidP="00B33B01">
      <w:pPr>
        <w:spacing w:after="0" w:line="240" w:lineRule="auto"/>
        <w:ind w:firstLine="567"/>
        <w:jc w:val="both"/>
        <w:rPr>
          <w:rFonts w:ascii="Times New Roman" w:eastAsia="Times New Roman" w:hAnsi="Times New Roman" w:cs="Times New Roman"/>
          <w:sz w:val="24"/>
          <w:szCs w:val="24"/>
          <w:lang w:val="en-GB"/>
        </w:rPr>
      </w:pPr>
    </w:p>
    <w:p w14:paraId="7127D5D7" w14:textId="77777777" w:rsidR="00B33B01" w:rsidRPr="00EB6148" w:rsidRDefault="00B33B01" w:rsidP="00B33B01">
      <w:pPr>
        <w:spacing w:after="0" w:line="240" w:lineRule="auto"/>
        <w:ind w:firstLine="567"/>
        <w:jc w:val="both"/>
        <w:rPr>
          <w:rFonts w:ascii="Times New Roman" w:eastAsia="Times New Roman" w:hAnsi="Times New Roman" w:cs="Times New Roman"/>
          <w:sz w:val="24"/>
          <w:szCs w:val="24"/>
          <w:lang w:val="en-GB"/>
        </w:rPr>
      </w:pPr>
    </w:p>
    <w:p w14:paraId="5BF5C21A" w14:textId="77777777" w:rsidR="00B33B01" w:rsidRPr="00EB6148" w:rsidRDefault="00B33B01" w:rsidP="00B33B01">
      <w:pPr>
        <w:spacing w:after="0" w:line="240" w:lineRule="auto"/>
        <w:ind w:firstLine="567"/>
        <w:jc w:val="both"/>
        <w:rPr>
          <w:rFonts w:ascii="Times New Roman" w:eastAsia="Times New Roman" w:hAnsi="Times New Roman" w:cs="Times New Roman"/>
          <w:sz w:val="24"/>
          <w:szCs w:val="24"/>
          <w:lang w:val="en-GB"/>
        </w:rPr>
      </w:pPr>
    </w:p>
    <w:p w14:paraId="08D36E7D" w14:textId="4EED14BC" w:rsidR="00B33B01" w:rsidRPr="00EB6148" w:rsidRDefault="00B33B01" w:rsidP="00B33B01">
      <w:pPr>
        <w:tabs>
          <w:tab w:val="left" w:pos="720"/>
        </w:tabs>
        <w:spacing w:after="0" w:line="240" w:lineRule="auto"/>
        <w:jc w:val="both"/>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lastRenderedPageBreak/>
        <w:tab/>
        <w:t xml:space="preserve">6. Table. Information </w:t>
      </w:r>
      <w:r w:rsidRPr="00EB6148">
        <w:rPr>
          <w:rFonts w:ascii="Times New Roman" w:hAnsi="Times New Roman" w:cs="Times New Roman"/>
          <w:i/>
          <w:sz w:val="24"/>
          <w:szCs w:val="24"/>
          <w:lang w:val="en-GB"/>
        </w:rPr>
        <w:t>about specialists and experts (if applicable) who will be relied upon to prove the supplier's qualifications and perform the procurement contract, but who are not employees of the supplier or the supplier's sub-supplier(s) at the time of submission of the tender but would be employed in the event of winning the tender.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220"/>
        <w:gridCol w:w="4455"/>
      </w:tblGrid>
      <w:tr w:rsidR="00EB6148" w:rsidRPr="00EB6148" w14:paraId="49BFA054" w14:textId="77777777" w:rsidTr="0096784C">
        <w:tc>
          <w:tcPr>
            <w:tcW w:w="675" w:type="dxa"/>
            <w:shd w:val="clear" w:color="auto" w:fill="auto"/>
          </w:tcPr>
          <w:p w14:paraId="3242724D" w14:textId="77777777" w:rsidR="00B33B01" w:rsidRPr="00EB6148" w:rsidRDefault="00B33B01" w:rsidP="00B33B01">
            <w:pPr>
              <w:spacing w:after="0" w:line="240" w:lineRule="auto"/>
              <w:jc w:val="center"/>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Item No</w:t>
            </w:r>
          </w:p>
        </w:tc>
        <w:tc>
          <w:tcPr>
            <w:tcW w:w="4347" w:type="dxa"/>
            <w:shd w:val="clear" w:color="auto" w:fill="auto"/>
          </w:tcPr>
          <w:p w14:paraId="3A27B2FD" w14:textId="77777777" w:rsidR="00B33B01" w:rsidRPr="00EB6148" w:rsidRDefault="00B33B01" w:rsidP="00B33B01">
            <w:pPr>
              <w:spacing w:after="0" w:line="240" w:lineRule="auto"/>
              <w:jc w:val="center"/>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Name and surname</w:t>
            </w:r>
          </w:p>
        </w:tc>
        <w:tc>
          <w:tcPr>
            <w:tcW w:w="4584" w:type="dxa"/>
            <w:shd w:val="clear" w:color="auto" w:fill="auto"/>
          </w:tcPr>
          <w:p w14:paraId="200A6489" w14:textId="77777777" w:rsidR="00B33B01" w:rsidRPr="00EB6148" w:rsidRDefault="00B33B01" w:rsidP="00B33B01">
            <w:pPr>
              <w:spacing w:after="0" w:line="240" w:lineRule="auto"/>
              <w:jc w:val="center"/>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Current workplace of the specialist and expert</w:t>
            </w:r>
          </w:p>
        </w:tc>
      </w:tr>
      <w:tr w:rsidR="00EB6148" w:rsidRPr="00EB6148" w14:paraId="3EFA6A43" w14:textId="77777777" w:rsidTr="0096784C">
        <w:tc>
          <w:tcPr>
            <w:tcW w:w="675" w:type="dxa"/>
            <w:shd w:val="clear" w:color="auto" w:fill="auto"/>
          </w:tcPr>
          <w:p w14:paraId="57769812"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1.</w:t>
            </w:r>
          </w:p>
        </w:tc>
        <w:tc>
          <w:tcPr>
            <w:tcW w:w="4347" w:type="dxa"/>
            <w:shd w:val="clear" w:color="auto" w:fill="auto"/>
          </w:tcPr>
          <w:p w14:paraId="7BB4D768"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p>
        </w:tc>
        <w:tc>
          <w:tcPr>
            <w:tcW w:w="4584" w:type="dxa"/>
            <w:shd w:val="clear" w:color="auto" w:fill="auto"/>
          </w:tcPr>
          <w:p w14:paraId="63B8AE0F"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p>
        </w:tc>
      </w:tr>
      <w:tr w:rsidR="00EB6148" w:rsidRPr="00EB6148" w14:paraId="1104ACF4" w14:textId="77777777" w:rsidTr="0096784C">
        <w:tc>
          <w:tcPr>
            <w:tcW w:w="675" w:type="dxa"/>
            <w:shd w:val="clear" w:color="auto" w:fill="auto"/>
          </w:tcPr>
          <w:p w14:paraId="27CB6D00"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2.</w:t>
            </w:r>
          </w:p>
        </w:tc>
        <w:tc>
          <w:tcPr>
            <w:tcW w:w="4347" w:type="dxa"/>
            <w:shd w:val="clear" w:color="auto" w:fill="auto"/>
          </w:tcPr>
          <w:p w14:paraId="4221589D"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p>
        </w:tc>
        <w:tc>
          <w:tcPr>
            <w:tcW w:w="4584" w:type="dxa"/>
            <w:shd w:val="clear" w:color="auto" w:fill="auto"/>
          </w:tcPr>
          <w:p w14:paraId="1451610B"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p>
        </w:tc>
      </w:tr>
      <w:tr w:rsidR="00B33B01" w:rsidRPr="00EB6148" w14:paraId="05BD1922" w14:textId="77777777" w:rsidTr="0096784C">
        <w:tc>
          <w:tcPr>
            <w:tcW w:w="675" w:type="dxa"/>
            <w:shd w:val="clear" w:color="auto" w:fill="auto"/>
          </w:tcPr>
          <w:p w14:paraId="7B6BCAD4"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w:t>
            </w:r>
          </w:p>
        </w:tc>
        <w:tc>
          <w:tcPr>
            <w:tcW w:w="4347" w:type="dxa"/>
            <w:shd w:val="clear" w:color="auto" w:fill="auto"/>
          </w:tcPr>
          <w:p w14:paraId="71511E13"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p>
        </w:tc>
        <w:tc>
          <w:tcPr>
            <w:tcW w:w="4584" w:type="dxa"/>
            <w:shd w:val="clear" w:color="auto" w:fill="auto"/>
          </w:tcPr>
          <w:p w14:paraId="4FFBB0DE"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p>
        </w:tc>
      </w:tr>
    </w:tbl>
    <w:p w14:paraId="4279D0B8" w14:textId="77777777" w:rsidR="00B33B01" w:rsidRPr="00EB6148" w:rsidRDefault="00B33B01" w:rsidP="00B33B01">
      <w:pPr>
        <w:tabs>
          <w:tab w:val="left" w:pos="142"/>
        </w:tabs>
        <w:spacing w:after="0" w:line="240" w:lineRule="auto"/>
        <w:jc w:val="both"/>
        <w:rPr>
          <w:rFonts w:ascii="Times New Roman" w:eastAsia="Calibri" w:hAnsi="Times New Roman" w:cs="Times New Roman"/>
          <w:sz w:val="24"/>
          <w:szCs w:val="24"/>
          <w:lang w:val="en-GB"/>
        </w:rPr>
      </w:pPr>
    </w:p>
    <w:p w14:paraId="5648F27E" w14:textId="77777777" w:rsidR="00B33B01" w:rsidRPr="00EB6148" w:rsidRDefault="00B33B01" w:rsidP="00B33B01">
      <w:pPr>
        <w:tabs>
          <w:tab w:val="left" w:pos="720"/>
        </w:tabs>
        <w:spacing w:after="0" w:line="240" w:lineRule="auto"/>
        <w:ind w:firstLine="720"/>
        <w:jc w:val="both"/>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8. The tender is valid until the deadline set in the procurement documents.</w:t>
      </w:r>
    </w:p>
    <w:p w14:paraId="478BA8D6" w14:textId="77777777" w:rsidR="00B33B01" w:rsidRPr="00EB6148" w:rsidRDefault="00B33B01" w:rsidP="00B33B01">
      <w:pPr>
        <w:spacing w:after="0" w:line="240" w:lineRule="auto"/>
        <w:ind w:firstLine="720"/>
        <w:jc w:val="both"/>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9. The following documents are submitted with the tender: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
        <w:gridCol w:w="2931"/>
        <w:gridCol w:w="1606"/>
        <w:gridCol w:w="1871"/>
        <w:gridCol w:w="2401"/>
      </w:tblGrid>
      <w:tr w:rsidR="00EB6148" w:rsidRPr="00EB6148" w14:paraId="72130B37" w14:textId="77777777" w:rsidTr="0096784C">
        <w:tc>
          <w:tcPr>
            <w:tcW w:w="564" w:type="dxa"/>
            <w:tcBorders>
              <w:top w:val="single" w:sz="4" w:space="0" w:color="auto"/>
              <w:left w:val="single" w:sz="4" w:space="0" w:color="auto"/>
              <w:bottom w:val="single" w:sz="4" w:space="0" w:color="auto"/>
              <w:right w:val="single" w:sz="4" w:space="0" w:color="auto"/>
            </w:tcBorders>
          </w:tcPr>
          <w:p w14:paraId="53D8E425" w14:textId="77777777" w:rsidR="00B33B01" w:rsidRPr="00EB6148" w:rsidRDefault="00B33B01" w:rsidP="00B33B01">
            <w:pPr>
              <w:spacing w:after="0" w:line="240" w:lineRule="auto"/>
              <w:jc w:val="center"/>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Item No</w:t>
            </w:r>
          </w:p>
        </w:tc>
        <w:tc>
          <w:tcPr>
            <w:tcW w:w="3133" w:type="dxa"/>
            <w:tcBorders>
              <w:top w:val="single" w:sz="4" w:space="0" w:color="auto"/>
              <w:left w:val="single" w:sz="4" w:space="0" w:color="auto"/>
              <w:bottom w:val="single" w:sz="4" w:space="0" w:color="auto"/>
              <w:right w:val="single" w:sz="4" w:space="0" w:color="auto"/>
            </w:tcBorders>
          </w:tcPr>
          <w:p w14:paraId="42B54771" w14:textId="77777777" w:rsidR="00B33B01" w:rsidRPr="00EB6148" w:rsidRDefault="00B33B01" w:rsidP="00B33B01">
            <w:pPr>
              <w:spacing w:after="0" w:line="240" w:lineRule="auto"/>
              <w:jc w:val="center"/>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Name of document</w:t>
            </w:r>
          </w:p>
        </w:tc>
        <w:tc>
          <w:tcPr>
            <w:tcW w:w="1709" w:type="dxa"/>
            <w:tcBorders>
              <w:top w:val="single" w:sz="4" w:space="0" w:color="auto"/>
              <w:left w:val="single" w:sz="4" w:space="0" w:color="auto"/>
              <w:bottom w:val="single" w:sz="4" w:space="0" w:color="auto"/>
              <w:right w:val="single" w:sz="4" w:space="0" w:color="auto"/>
            </w:tcBorders>
          </w:tcPr>
          <w:p w14:paraId="3F829863" w14:textId="77777777" w:rsidR="00B33B01" w:rsidRPr="00EB6148" w:rsidRDefault="00B33B01" w:rsidP="00B33B01">
            <w:pPr>
              <w:spacing w:after="0" w:line="240" w:lineRule="auto"/>
              <w:jc w:val="center"/>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Number of sheets in the document</w:t>
            </w:r>
          </w:p>
        </w:tc>
        <w:tc>
          <w:tcPr>
            <w:tcW w:w="1993" w:type="dxa"/>
            <w:tcBorders>
              <w:top w:val="single" w:sz="4" w:space="0" w:color="auto"/>
              <w:left w:val="single" w:sz="4" w:space="0" w:color="auto"/>
              <w:bottom w:val="single" w:sz="4" w:space="0" w:color="auto"/>
              <w:right w:val="single" w:sz="4" w:space="0" w:color="auto"/>
            </w:tcBorders>
          </w:tcPr>
          <w:p w14:paraId="101CDBBE" w14:textId="77777777" w:rsidR="00B33B01" w:rsidRPr="00EB6148" w:rsidRDefault="00B33B01" w:rsidP="00B33B01">
            <w:pPr>
              <w:spacing w:after="0" w:line="240" w:lineRule="auto"/>
              <w:jc w:val="center"/>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Does the document contain confidential information? (Yes/No)</w:t>
            </w:r>
          </w:p>
        </w:tc>
        <w:tc>
          <w:tcPr>
            <w:tcW w:w="2563" w:type="dxa"/>
            <w:tcBorders>
              <w:top w:val="single" w:sz="4" w:space="0" w:color="auto"/>
              <w:left w:val="single" w:sz="4" w:space="0" w:color="auto"/>
              <w:bottom w:val="single" w:sz="4" w:space="0" w:color="auto"/>
              <w:right w:val="single" w:sz="4" w:space="0" w:color="auto"/>
            </w:tcBorders>
          </w:tcPr>
          <w:p w14:paraId="3E26D054" w14:textId="77777777" w:rsidR="00B33B01" w:rsidRPr="00EB6148" w:rsidRDefault="00B33B01" w:rsidP="00B33B01">
            <w:pPr>
              <w:spacing w:after="0" w:line="240" w:lineRule="auto"/>
              <w:jc w:val="center"/>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 xml:space="preserve">Explanation of what specific information in the document is confidential </w:t>
            </w:r>
            <w:r w:rsidRPr="00EB6148">
              <w:rPr>
                <w:rFonts w:ascii="Times New Roman" w:hAnsi="Times New Roman" w:cs="Times New Roman"/>
                <w:i/>
                <w:sz w:val="24"/>
                <w:szCs w:val="24"/>
                <w:lang w:val="en-GB"/>
              </w:rPr>
              <w:t>*</w:t>
            </w:r>
          </w:p>
        </w:tc>
      </w:tr>
      <w:tr w:rsidR="00EB6148" w:rsidRPr="00EB6148" w14:paraId="0D2D82AF" w14:textId="77777777" w:rsidTr="0096784C">
        <w:tc>
          <w:tcPr>
            <w:tcW w:w="564" w:type="dxa"/>
            <w:tcBorders>
              <w:top w:val="single" w:sz="4" w:space="0" w:color="auto"/>
              <w:left w:val="single" w:sz="4" w:space="0" w:color="auto"/>
              <w:bottom w:val="single" w:sz="4" w:space="0" w:color="auto"/>
              <w:right w:val="single" w:sz="4" w:space="0" w:color="auto"/>
            </w:tcBorders>
          </w:tcPr>
          <w:p w14:paraId="5FA241FA"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1.</w:t>
            </w:r>
          </w:p>
        </w:tc>
        <w:tc>
          <w:tcPr>
            <w:tcW w:w="3133" w:type="dxa"/>
            <w:tcBorders>
              <w:top w:val="single" w:sz="4" w:space="0" w:color="auto"/>
              <w:left w:val="single" w:sz="4" w:space="0" w:color="auto"/>
              <w:bottom w:val="single" w:sz="4" w:space="0" w:color="auto"/>
              <w:right w:val="single" w:sz="4" w:space="0" w:color="auto"/>
            </w:tcBorders>
          </w:tcPr>
          <w:p w14:paraId="6EC9FD8B"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p>
        </w:tc>
        <w:tc>
          <w:tcPr>
            <w:tcW w:w="1709" w:type="dxa"/>
            <w:tcBorders>
              <w:top w:val="single" w:sz="4" w:space="0" w:color="auto"/>
              <w:left w:val="single" w:sz="4" w:space="0" w:color="auto"/>
              <w:bottom w:val="single" w:sz="4" w:space="0" w:color="auto"/>
              <w:right w:val="single" w:sz="4" w:space="0" w:color="auto"/>
            </w:tcBorders>
          </w:tcPr>
          <w:p w14:paraId="5610A2A6"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p>
        </w:tc>
        <w:tc>
          <w:tcPr>
            <w:tcW w:w="1993" w:type="dxa"/>
            <w:tcBorders>
              <w:top w:val="single" w:sz="4" w:space="0" w:color="auto"/>
              <w:left w:val="single" w:sz="4" w:space="0" w:color="auto"/>
              <w:bottom w:val="single" w:sz="4" w:space="0" w:color="auto"/>
              <w:right w:val="single" w:sz="4" w:space="0" w:color="auto"/>
            </w:tcBorders>
          </w:tcPr>
          <w:p w14:paraId="573C9C89"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p>
        </w:tc>
        <w:tc>
          <w:tcPr>
            <w:tcW w:w="2563" w:type="dxa"/>
            <w:tcBorders>
              <w:top w:val="single" w:sz="4" w:space="0" w:color="auto"/>
              <w:left w:val="single" w:sz="4" w:space="0" w:color="auto"/>
              <w:bottom w:val="single" w:sz="4" w:space="0" w:color="auto"/>
              <w:right w:val="single" w:sz="4" w:space="0" w:color="auto"/>
            </w:tcBorders>
          </w:tcPr>
          <w:p w14:paraId="4B4E12A1"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p>
        </w:tc>
      </w:tr>
      <w:tr w:rsidR="00EB6148" w:rsidRPr="00EB6148" w14:paraId="0CA4B10E" w14:textId="77777777" w:rsidTr="0096784C">
        <w:tc>
          <w:tcPr>
            <w:tcW w:w="564" w:type="dxa"/>
            <w:tcBorders>
              <w:top w:val="single" w:sz="4" w:space="0" w:color="auto"/>
              <w:left w:val="single" w:sz="4" w:space="0" w:color="auto"/>
              <w:bottom w:val="single" w:sz="4" w:space="0" w:color="auto"/>
              <w:right w:val="single" w:sz="4" w:space="0" w:color="auto"/>
            </w:tcBorders>
          </w:tcPr>
          <w:p w14:paraId="25FB1F09"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2.</w:t>
            </w:r>
          </w:p>
        </w:tc>
        <w:tc>
          <w:tcPr>
            <w:tcW w:w="3133" w:type="dxa"/>
            <w:tcBorders>
              <w:top w:val="single" w:sz="4" w:space="0" w:color="auto"/>
              <w:left w:val="single" w:sz="4" w:space="0" w:color="auto"/>
              <w:bottom w:val="single" w:sz="4" w:space="0" w:color="auto"/>
              <w:right w:val="single" w:sz="4" w:space="0" w:color="auto"/>
            </w:tcBorders>
          </w:tcPr>
          <w:p w14:paraId="2DE25D3C" w14:textId="77777777" w:rsidR="00B33B01" w:rsidRPr="00EB6148" w:rsidRDefault="00B33B01" w:rsidP="00B33B01">
            <w:pPr>
              <w:tabs>
                <w:tab w:val="left" w:pos="1296"/>
                <w:tab w:val="center" w:pos="4153"/>
                <w:tab w:val="right" w:pos="8306"/>
              </w:tabs>
              <w:spacing w:after="0" w:line="240" w:lineRule="auto"/>
              <w:jc w:val="both"/>
              <w:rPr>
                <w:rFonts w:ascii="Times New Roman" w:eastAsia="Times New Roman" w:hAnsi="Times New Roman" w:cs="Times New Roman"/>
                <w:sz w:val="24"/>
                <w:szCs w:val="24"/>
                <w:lang w:val="en-GB"/>
              </w:rPr>
            </w:pPr>
          </w:p>
        </w:tc>
        <w:tc>
          <w:tcPr>
            <w:tcW w:w="1709" w:type="dxa"/>
            <w:tcBorders>
              <w:top w:val="single" w:sz="4" w:space="0" w:color="auto"/>
              <w:left w:val="single" w:sz="4" w:space="0" w:color="auto"/>
              <w:bottom w:val="single" w:sz="4" w:space="0" w:color="auto"/>
              <w:right w:val="single" w:sz="4" w:space="0" w:color="auto"/>
            </w:tcBorders>
          </w:tcPr>
          <w:p w14:paraId="601F8CC7"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p>
        </w:tc>
        <w:tc>
          <w:tcPr>
            <w:tcW w:w="1993" w:type="dxa"/>
            <w:tcBorders>
              <w:top w:val="single" w:sz="4" w:space="0" w:color="auto"/>
              <w:left w:val="single" w:sz="4" w:space="0" w:color="auto"/>
              <w:bottom w:val="single" w:sz="4" w:space="0" w:color="auto"/>
              <w:right w:val="single" w:sz="4" w:space="0" w:color="auto"/>
            </w:tcBorders>
          </w:tcPr>
          <w:p w14:paraId="3568A129"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p>
        </w:tc>
        <w:tc>
          <w:tcPr>
            <w:tcW w:w="2563" w:type="dxa"/>
            <w:tcBorders>
              <w:top w:val="single" w:sz="4" w:space="0" w:color="auto"/>
              <w:left w:val="single" w:sz="4" w:space="0" w:color="auto"/>
              <w:bottom w:val="single" w:sz="4" w:space="0" w:color="auto"/>
              <w:right w:val="single" w:sz="4" w:space="0" w:color="auto"/>
            </w:tcBorders>
          </w:tcPr>
          <w:p w14:paraId="09FB66D5"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p>
        </w:tc>
      </w:tr>
      <w:tr w:rsidR="00EB6148" w:rsidRPr="00EB6148" w14:paraId="72AAE247" w14:textId="77777777" w:rsidTr="0096784C">
        <w:tc>
          <w:tcPr>
            <w:tcW w:w="564" w:type="dxa"/>
            <w:tcBorders>
              <w:top w:val="single" w:sz="4" w:space="0" w:color="auto"/>
              <w:left w:val="single" w:sz="4" w:space="0" w:color="auto"/>
              <w:bottom w:val="single" w:sz="4" w:space="0" w:color="auto"/>
              <w:right w:val="single" w:sz="4" w:space="0" w:color="auto"/>
            </w:tcBorders>
          </w:tcPr>
          <w:p w14:paraId="252917FD"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w:t>
            </w:r>
          </w:p>
        </w:tc>
        <w:tc>
          <w:tcPr>
            <w:tcW w:w="3133" w:type="dxa"/>
            <w:tcBorders>
              <w:top w:val="single" w:sz="4" w:space="0" w:color="auto"/>
              <w:left w:val="single" w:sz="4" w:space="0" w:color="auto"/>
              <w:bottom w:val="single" w:sz="4" w:space="0" w:color="auto"/>
              <w:right w:val="single" w:sz="4" w:space="0" w:color="auto"/>
            </w:tcBorders>
          </w:tcPr>
          <w:p w14:paraId="348A1DB4"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p>
        </w:tc>
        <w:tc>
          <w:tcPr>
            <w:tcW w:w="1709" w:type="dxa"/>
            <w:tcBorders>
              <w:top w:val="single" w:sz="4" w:space="0" w:color="auto"/>
              <w:left w:val="single" w:sz="4" w:space="0" w:color="auto"/>
              <w:bottom w:val="single" w:sz="4" w:space="0" w:color="auto"/>
              <w:right w:val="single" w:sz="4" w:space="0" w:color="auto"/>
            </w:tcBorders>
          </w:tcPr>
          <w:p w14:paraId="31A23F3C"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p>
        </w:tc>
        <w:tc>
          <w:tcPr>
            <w:tcW w:w="1993" w:type="dxa"/>
            <w:tcBorders>
              <w:top w:val="single" w:sz="4" w:space="0" w:color="auto"/>
              <w:left w:val="single" w:sz="4" w:space="0" w:color="auto"/>
              <w:bottom w:val="single" w:sz="4" w:space="0" w:color="auto"/>
              <w:right w:val="single" w:sz="4" w:space="0" w:color="auto"/>
            </w:tcBorders>
          </w:tcPr>
          <w:p w14:paraId="3860A728"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p>
        </w:tc>
        <w:tc>
          <w:tcPr>
            <w:tcW w:w="2563" w:type="dxa"/>
            <w:tcBorders>
              <w:top w:val="single" w:sz="4" w:space="0" w:color="auto"/>
              <w:left w:val="single" w:sz="4" w:space="0" w:color="auto"/>
              <w:bottom w:val="single" w:sz="4" w:space="0" w:color="auto"/>
              <w:right w:val="single" w:sz="4" w:space="0" w:color="auto"/>
            </w:tcBorders>
          </w:tcPr>
          <w:p w14:paraId="6EF97282"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p>
        </w:tc>
      </w:tr>
    </w:tbl>
    <w:p w14:paraId="20B7C424" w14:textId="77777777" w:rsidR="00B33B01" w:rsidRPr="00EB6148" w:rsidRDefault="00B33B01" w:rsidP="00B33B01">
      <w:pPr>
        <w:spacing w:after="0" w:line="240" w:lineRule="auto"/>
        <w:jc w:val="both"/>
        <w:rPr>
          <w:rFonts w:ascii="Times New Roman" w:hAnsi="Times New Roman" w:cs="Times New Roman"/>
          <w:sz w:val="24"/>
          <w:szCs w:val="24"/>
          <w:lang w:val="en-GB"/>
        </w:rPr>
      </w:pPr>
      <w:r w:rsidRPr="00EB6148">
        <w:rPr>
          <w:rFonts w:ascii="Times New Roman" w:hAnsi="Times New Roman" w:cs="Times New Roman"/>
          <w:sz w:val="24"/>
          <w:szCs w:val="24"/>
          <w:lang w:val="en-GB"/>
        </w:rPr>
        <w:t>Note: *to be filled in if confidential information will be provided. Please note that Article 20 of the Law of the Republic of Lithuania on Public Procurement specifies what information cannot be considered confidential.</w:t>
      </w:r>
    </w:p>
    <w:p w14:paraId="0ECF60A7" w14:textId="77777777" w:rsidR="00B33B01" w:rsidRPr="00EB6148" w:rsidRDefault="00B33B01" w:rsidP="00B33B01">
      <w:pPr>
        <w:spacing w:after="0" w:line="240" w:lineRule="auto"/>
        <w:jc w:val="both"/>
        <w:rPr>
          <w:rFonts w:ascii="Times New Roman" w:hAnsi="Times New Roman" w:cs="Times New Roman"/>
          <w:sz w:val="24"/>
          <w:szCs w:val="24"/>
          <w:lang w:val="en-GB"/>
        </w:rPr>
      </w:pPr>
    </w:p>
    <w:p w14:paraId="6A99E02F"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p>
    <w:p w14:paraId="3C2FC7FF" w14:textId="02704EC7" w:rsidR="00B33B01" w:rsidRPr="00EB6148" w:rsidRDefault="00B33B01" w:rsidP="00B33B01">
      <w:pPr>
        <w:spacing w:after="0" w:line="240" w:lineRule="auto"/>
        <w:rPr>
          <w:rFonts w:ascii="Times New Roman" w:eastAsia="Times New Roman" w:hAnsi="Times New Roman" w:cs="Times New Roman"/>
          <w:i/>
          <w:sz w:val="24"/>
          <w:szCs w:val="24"/>
          <w:lang w:val="en-GB"/>
        </w:rPr>
      </w:pPr>
      <w:r w:rsidRPr="00EB6148">
        <w:rPr>
          <w:rFonts w:ascii="Times New Roman" w:hAnsi="Times New Roman" w:cs="Times New Roman"/>
          <w:i/>
          <w:sz w:val="24"/>
          <w:szCs w:val="24"/>
          <w:lang w:val="en-GB"/>
        </w:rPr>
        <w:t>______________________                      __________________</w:t>
      </w:r>
    </w:p>
    <w:p w14:paraId="1018441A" w14:textId="46D65635" w:rsidR="00B33B01" w:rsidRPr="00EB6148" w:rsidRDefault="00B33B01" w:rsidP="00B33B01">
      <w:pPr>
        <w:spacing w:after="0" w:line="240" w:lineRule="auto"/>
        <w:rPr>
          <w:rFonts w:ascii="Times New Roman" w:eastAsia="Times New Roman" w:hAnsi="Times New Roman" w:cs="Times New Roman"/>
          <w:i/>
          <w:sz w:val="24"/>
          <w:szCs w:val="24"/>
          <w:lang w:val="en-GB"/>
        </w:rPr>
      </w:pPr>
      <w:r w:rsidRPr="00EB6148">
        <w:rPr>
          <w:rFonts w:ascii="Times New Roman" w:hAnsi="Times New Roman" w:cs="Times New Roman"/>
          <w:i/>
          <w:sz w:val="24"/>
          <w:szCs w:val="24"/>
          <w:lang w:val="en-GB"/>
        </w:rPr>
        <w:t xml:space="preserve">(name of position) </w:t>
      </w:r>
      <w:r w:rsidRPr="00EB6148">
        <w:rPr>
          <w:rFonts w:ascii="Times New Roman" w:hAnsi="Times New Roman" w:cs="Times New Roman"/>
          <w:i/>
          <w:sz w:val="24"/>
          <w:szCs w:val="24"/>
          <w:lang w:val="en-GB"/>
        </w:rPr>
        <w:tab/>
        <w:t xml:space="preserve">                          (signature of the supplier or his authorized person) (name, surname)</w:t>
      </w:r>
    </w:p>
    <w:p w14:paraId="0DF95158" w14:textId="77777777" w:rsidR="00B33B01" w:rsidRPr="00EB6148" w:rsidRDefault="00B33B01" w:rsidP="00B33B01">
      <w:pPr>
        <w:spacing w:after="0" w:line="240" w:lineRule="auto"/>
        <w:rPr>
          <w:rFonts w:ascii="Times New Roman" w:eastAsia="Times New Roman" w:hAnsi="Times New Roman" w:cs="Times New Roman"/>
          <w:sz w:val="24"/>
          <w:szCs w:val="24"/>
          <w:lang w:val="en-GB"/>
        </w:rPr>
      </w:pPr>
    </w:p>
    <w:p w14:paraId="5EC94096" w14:textId="30B263C7" w:rsidR="00E54AA1" w:rsidRPr="00EB6148" w:rsidRDefault="00B33B01" w:rsidP="00B33B01">
      <w:pPr>
        <w:spacing w:line="240" w:lineRule="auto"/>
        <w:jc w:val="center"/>
        <w:rPr>
          <w:rFonts w:ascii="Times New Roman" w:hAnsi="Times New Roman" w:cs="Times New Roman"/>
          <w:sz w:val="24"/>
          <w:szCs w:val="24"/>
        </w:rPr>
      </w:pPr>
      <w:r w:rsidRPr="00EB6148">
        <w:rPr>
          <w:rFonts w:ascii="Times New Roman" w:hAnsi="Times New Roman" w:cs="Times New Roman"/>
          <w:sz w:val="24"/>
          <w:szCs w:val="24"/>
          <w:lang w:val="en-GB"/>
        </w:rPr>
        <w:t>__________</w:t>
      </w:r>
    </w:p>
    <w:sectPr w:rsidR="00E54AA1" w:rsidRPr="00EB6148">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5B47ED"/>
    <w:multiLevelType w:val="multilevel"/>
    <w:tmpl w:val="D116C96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9421117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B01"/>
    <w:rsid w:val="000C67A3"/>
    <w:rsid w:val="002C57AF"/>
    <w:rsid w:val="004304F0"/>
    <w:rsid w:val="0044194C"/>
    <w:rsid w:val="005A12BD"/>
    <w:rsid w:val="00924C9F"/>
    <w:rsid w:val="00B33B01"/>
    <w:rsid w:val="00E54AA1"/>
    <w:rsid w:val="00E854F3"/>
    <w:rsid w:val="00EB61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5D4112"/>
  <w15:chartTrackingRefBased/>
  <w15:docId w15:val="{8E029B27-7F48-4FCE-9809-123B6148B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3B01"/>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B33B0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33B0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33B0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33B0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33B0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33B0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33B0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33B0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33B0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33B01"/>
    <w:rPr>
      <w:rFonts w:asciiTheme="majorHAnsi" w:eastAsiaTheme="majorEastAsia" w:hAnsiTheme="majorHAnsi" w:cstheme="majorBidi"/>
      <w:color w:val="0F4761" w:themeColor="accent1" w:themeShade="BF"/>
      <w:sz w:val="40"/>
      <w:szCs w:val="40"/>
      <w:lang w:val="en-GB"/>
    </w:rPr>
  </w:style>
  <w:style w:type="character" w:customStyle="1" w:styleId="Heading2Char">
    <w:name w:val="Heading 2 Char"/>
    <w:basedOn w:val="DefaultParagraphFont"/>
    <w:link w:val="Heading2"/>
    <w:uiPriority w:val="9"/>
    <w:semiHidden/>
    <w:rsid w:val="00B33B01"/>
    <w:rPr>
      <w:rFonts w:asciiTheme="majorHAnsi" w:eastAsiaTheme="majorEastAsia" w:hAnsiTheme="majorHAnsi" w:cstheme="majorBidi"/>
      <w:color w:val="0F4761" w:themeColor="accent1" w:themeShade="BF"/>
      <w:sz w:val="32"/>
      <w:szCs w:val="32"/>
      <w:lang w:val="en-GB"/>
    </w:rPr>
  </w:style>
  <w:style w:type="character" w:customStyle="1" w:styleId="Heading3Char">
    <w:name w:val="Heading 3 Char"/>
    <w:basedOn w:val="DefaultParagraphFont"/>
    <w:link w:val="Heading3"/>
    <w:uiPriority w:val="9"/>
    <w:semiHidden/>
    <w:rsid w:val="00B33B01"/>
    <w:rPr>
      <w:rFonts w:eastAsiaTheme="majorEastAsia" w:cstheme="majorBidi"/>
      <w:color w:val="0F4761" w:themeColor="accent1" w:themeShade="BF"/>
      <w:sz w:val="28"/>
      <w:szCs w:val="28"/>
      <w:lang w:val="en-GB"/>
    </w:rPr>
  </w:style>
  <w:style w:type="character" w:customStyle="1" w:styleId="Heading4Char">
    <w:name w:val="Heading 4 Char"/>
    <w:basedOn w:val="DefaultParagraphFont"/>
    <w:link w:val="Heading4"/>
    <w:uiPriority w:val="9"/>
    <w:semiHidden/>
    <w:rsid w:val="00B33B01"/>
    <w:rPr>
      <w:rFonts w:eastAsiaTheme="majorEastAsia" w:cstheme="majorBidi"/>
      <w:i/>
      <w:iCs/>
      <w:color w:val="0F4761" w:themeColor="accent1" w:themeShade="BF"/>
      <w:lang w:val="en-GB"/>
    </w:rPr>
  </w:style>
  <w:style w:type="character" w:customStyle="1" w:styleId="Heading5Char">
    <w:name w:val="Heading 5 Char"/>
    <w:basedOn w:val="DefaultParagraphFont"/>
    <w:link w:val="Heading5"/>
    <w:uiPriority w:val="9"/>
    <w:semiHidden/>
    <w:rsid w:val="00B33B01"/>
    <w:rPr>
      <w:rFonts w:eastAsiaTheme="majorEastAsia" w:cstheme="majorBidi"/>
      <w:color w:val="0F4761" w:themeColor="accent1" w:themeShade="BF"/>
      <w:lang w:val="en-GB"/>
    </w:rPr>
  </w:style>
  <w:style w:type="character" w:customStyle="1" w:styleId="Heading6Char">
    <w:name w:val="Heading 6 Char"/>
    <w:basedOn w:val="DefaultParagraphFont"/>
    <w:link w:val="Heading6"/>
    <w:uiPriority w:val="9"/>
    <w:semiHidden/>
    <w:rsid w:val="00B33B01"/>
    <w:rPr>
      <w:rFonts w:eastAsiaTheme="majorEastAsia" w:cstheme="majorBidi"/>
      <w:i/>
      <w:iCs/>
      <w:color w:val="595959" w:themeColor="text1" w:themeTint="A6"/>
      <w:lang w:val="en-GB"/>
    </w:rPr>
  </w:style>
  <w:style w:type="character" w:customStyle="1" w:styleId="Heading7Char">
    <w:name w:val="Heading 7 Char"/>
    <w:basedOn w:val="DefaultParagraphFont"/>
    <w:link w:val="Heading7"/>
    <w:uiPriority w:val="9"/>
    <w:semiHidden/>
    <w:rsid w:val="00B33B01"/>
    <w:rPr>
      <w:rFonts w:eastAsiaTheme="majorEastAsia" w:cstheme="majorBidi"/>
      <w:color w:val="595959" w:themeColor="text1" w:themeTint="A6"/>
      <w:lang w:val="en-GB"/>
    </w:rPr>
  </w:style>
  <w:style w:type="character" w:customStyle="1" w:styleId="Heading8Char">
    <w:name w:val="Heading 8 Char"/>
    <w:basedOn w:val="DefaultParagraphFont"/>
    <w:link w:val="Heading8"/>
    <w:uiPriority w:val="9"/>
    <w:semiHidden/>
    <w:rsid w:val="00B33B01"/>
    <w:rPr>
      <w:rFonts w:eastAsiaTheme="majorEastAsia" w:cstheme="majorBidi"/>
      <w:i/>
      <w:iCs/>
      <w:color w:val="272727" w:themeColor="text1" w:themeTint="D8"/>
      <w:lang w:val="en-GB"/>
    </w:rPr>
  </w:style>
  <w:style w:type="character" w:customStyle="1" w:styleId="Heading9Char">
    <w:name w:val="Heading 9 Char"/>
    <w:basedOn w:val="DefaultParagraphFont"/>
    <w:link w:val="Heading9"/>
    <w:uiPriority w:val="9"/>
    <w:semiHidden/>
    <w:rsid w:val="00B33B01"/>
    <w:rPr>
      <w:rFonts w:eastAsiaTheme="majorEastAsia" w:cstheme="majorBidi"/>
      <w:color w:val="272727" w:themeColor="text1" w:themeTint="D8"/>
      <w:lang w:val="en-GB"/>
    </w:rPr>
  </w:style>
  <w:style w:type="paragraph" w:styleId="Title">
    <w:name w:val="Title"/>
    <w:basedOn w:val="Normal"/>
    <w:next w:val="Normal"/>
    <w:link w:val="TitleChar"/>
    <w:uiPriority w:val="10"/>
    <w:qFormat/>
    <w:rsid w:val="00B33B0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33B01"/>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B33B0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33B01"/>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B33B01"/>
    <w:pPr>
      <w:spacing w:before="160"/>
      <w:jc w:val="center"/>
    </w:pPr>
    <w:rPr>
      <w:i/>
      <w:iCs/>
      <w:color w:val="404040" w:themeColor="text1" w:themeTint="BF"/>
    </w:rPr>
  </w:style>
  <w:style w:type="character" w:customStyle="1" w:styleId="QuoteChar">
    <w:name w:val="Quote Char"/>
    <w:basedOn w:val="DefaultParagraphFont"/>
    <w:link w:val="Quote"/>
    <w:uiPriority w:val="29"/>
    <w:rsid w:val="00B33B01"/>
    <w:rPr>
      <w:i/>
      <w:iCs/>
      <w:color w:val="404040" w:themeColor="text1" w:themeTint="BF"/>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B33B01"/>
    <w:pPr>
      <w:ind w:left="720"/>
      <w:contextualSpacing/>
    </w:pPr>
  </w:style>
  <w:style w:type="character" w:styleId="IntenseEmphasis">
    <w:name w:val="Intense Emphasis"/>
    <w:basedOn w:val="DefaultParagraphFont"/>
    <w:uiPriority w:val="21"/>
    <w:qFormat/>
    <w:rsid w:val="00B33B01"/>
    <w:rPr>
      <w:i/>
      <w:iCs/>
      <w:color w:val="0F4761" w:themeColor="accent1" w:themeShade="BF"/>
    </w:rPr>
  </w:style>
  <w:style w:type="paragraph" w:styleId="IntenseQuote">
    <w:name w:val="Intense Quote"/>
    <w:basedOn w:val="Normal"/>
    <w:next w:val="Normal"/>
    <w:link w:val="IntenseQuoteChar"/>
    <w:uiPriority w:val="30"/>
    <w:qFormat/>
    <w:rsid w:val="00B33B0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33B01"/>
    <w:rPr>
      <w:i/>
      <w:iCs/>
      <w:color w:val="0F4761" w:themeColor="accent1" w:themeShade="BF"/>
      <w:lang w:val="en-GB"/>
    </w:rPr>
  </w:style>
  <w:style w:type="character" w:styleId="IntenseReference">
    <w:name w:val="Intense Reference"/>
    <w:basedOn w:val="DefaultParagraphFont"/>
    <w:uiPriority w:val="32"/>
    <w:qFormat/>
    <w:rsid w:val="00B33B01"/>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B33B01"/>
    <w:rPr>
      <w:lang w:val="en-GB"/>
    </w:rPr>
  </w:style>
  <w:style w:type="paragraph" w:styleId="TOCHeading">
    <w:name w:val="TOC Heading"/>
    <w:aliases w:val="1.1.1 List paragraph"/>
    <w:basedOn w:val="ListParagraph"/>
    <w:next w:val="Normal"/>
    <w:uiPriority w:val="39"/>
    <w:unhideWhenUsed/>
    <w:qFormat/>
    <w:rsid w:val="00B33B01"/>
    <w:pPr>
      <w:spacing w:after="0" w:line="20" w:lineRule="atLeast"/>
      <w:ind w:left="2127" w:hanging="720"/>
      <w:jc w:val="both"/>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TotalTime>
  <Pages>6</Pages>
  <Words>8211</Words>
  <Characters>4681</Characters>
  <Application>Microsoft Office Word</Application>
  <DocSecurity>0</DocSecurity>
  <Lines>39</Lines>
  <Paragraphs>25</Paragraphs>
  <ScaleCrop>false</ScaleCrop>
  <Company/>
  <LinksUpToDate>false</LinksUpToDate>
  <CharactersWithSpaces>12867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Sabina Bankauskaitė</dc:creator>
  <cp:keywords/>
  <dc:description/>
  <cp:lastModifiedBy>Vaida Šėmienė</cp:lastModifiedBy>
  <cp:revision>4</cp:revision>
  <dcterms:created xsi:type="dcterms:W3CDTF">2025-02-03T12:32:00Z</dcterms:created>
  <dcterms:modified xsi:type="dcterms:W3CDTF">2025-02-06T12:18:00Z</dcterms:modified>
</cp:coreProperties>
</file>